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22" w:rsidRDefault="00D84122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>ROMÂNIA</w:t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>JUDEȚUL TIMIȘ</w:t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 xml:space="preserve">CONSILIUL LOCAL AL COMUNEI </w:t>
      </w:r>
      <w:r w:rsidR="000F16D5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>HOTĂRÂRE</w:t>
      </w: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 xml:space="preserve">privind utilizarea excedentului bugetului local al Comunei </w:t>
      </w:r>
      <w:r w:rsidR="000F16D5">
        <w:rPr>
          <w:sz w:val="28"/>
          <w:szCs w:val="28"/>
          <w:lang w:val="ro-RO"/>
        </w:rPr>
        <w:t>Criciova</w:t>
      </w:r>
      <w:r w:rsidRPr="00E242D4">
        <w:rPr>
          <w:sz w:val="28"/>
          <w:szCs w:val="28"/>
          <w:lang w:val="ro-RO"/>
        </w:rPr>
        <w:t xml:space="preserve"> la 31.12.201</w:t>
      </w:r>
      <w:r w:rsidR="00E50D33">
        <w:rPr>
          <w:sz w:val="28"/>
          <w:szCs w:val="28"/>
          <w:lang w:val="ro-RO"/>
        </w:rPr>
        <w:t>6</w:t>
      </w: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0F16D5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Având în vedere referatul comp</w:t>
      </w:r>
      <w:r w:rsidR="00E50D33">
        <w:rPr>
          <w:lang w:val="ro-RO"/>
        </w:rPr>
        <w:t>artimentului contabilitate nr.</w:t>
      </w:r>
      <w:r w:rsidR="000F16D5">
        <w:rPr>
          <w:lang w:val="ro-RO"/>
        </w:rPr>
        <w:t>4433/28.12.2016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temeiul prevederilor art.13, art.58 alin.1 lit.a) din Legea nr.273/2006 – privind finanțele publice locale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conformitate cu prevederile art.45 alin.2 lit.a) din Legea nr.215/2001 – a administrației publice locale, republicată, cu  modificările și completările ulterioare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Consiliul Local al Comunei </w:t>
      </w:r>
      <w:r w:rsidR="000F16D5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HOTĂRĂȘTE</w:t>
      </w: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Art.1 – Excedentul bugetului local al Comunei </w:t>
      </w:r>
      <w:r w:rsidR="000F16D5">
        <w:rPr>
          <w:lang w:val="ro-RO"/>
        </w:rPr>
        <w:t>Criciova</w:t>
      </w:r>
      <w:r>
        <w:rPr>
          <w:lang w:val="ro-RO"/>
        </w:rPr>
        <w:t xml:space="preserve"> la 31.12.201</w:t>
      </w:r>
      <w:r w:rsidR="00E50D33">
        <w:rPr>
          <w:lang w:val="ro-RO"/>
        </w:rPr>
        <w:t>6</w:t>
      </w:r>
      <w:r>
        <w:rPr>
          <w:lang w:val="ro-RO"/>
        </w:rPr>
        <w:t xml:space="preserve"> se va utiliza în anul 201</w:t>
      </w:r>
      <w:r w:rsidR="00E50D33">
        <w:rPr>
          <w:lang w:val="ro-RO"/>
        </w:rPr>
        <w:t>7</w:t>
      </w:r>
      <w:r>
        <w:rPr>
          <w:lang w:val="ro-RO"/>
        </w:rPr>
        <w:t xml:space="preserve"> ca sursă de finanțare a cheltuielilor secțiunii de dezvoltare.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Art.2 – Prezenta hotărâre se comunică: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Instituției Prefectului – județul Timiș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Primarului Comunei </w:t>
      </w:r>
      <w:r w:rsidR="000F16D5">
        <w:rPr>
          <w:lang w:val="ro-RO"/>
        </w:rPr>
        <w:t>Criciova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Compartimentului contabilitate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Se face publică prin afișare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ind w:left="1080"/>
        <w:rPr>
          <w:lang w:val="ro-RO"/>
        </w:rPr>
      </w:pPr>
    </w:p>
    <w:p w:rsidR="0043621F" w:rsidRDefault="0043621F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PREŞEDINTE DE ŞEDINŢĂ</w:t>
      </w:r>
    </w:p>
    <w:p w:rsidR="0043621F" w:rsidRDefault="000F16D5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CESEA IOAN TITUS</w:t>
      </w:r>
      <w:r w:rsidR="0043621F">
        <w:rPr>
          <w:lang w:val="ro-RO"/>
        </w:rPr>
        <w:tab/>
      </w:r>
      <w:r w:rsidR="0043621F">
        <w:rPr>
          <w:lang w:val="ro-RO"/>
        </w:rPr>
        <w:tab/>
      </w:r>
      <w:r w:rsidR="0043621F">
        <w:rPr>
          <w:lang w:val="ro-RO"/>
        </w:rPr>
        <w:tab/>
      </w:r>
      <w:r w:rsidR="0043621F">
        <w:rPr>
          <w:lang w:val="ro-RO"/>
        </w:rPr>
        <w:tab/>
      </w:r>
      <w:r w:rsidR="0043621F">
        <w:rPr>
          <w:lang w:val="ro-RO"/>
        </w:rPr>
        <w:tab/>
      </w:r>
      <w:r>
        <w:rPr>
          <w:lang w:val="ro-RO"/>
        </w:rPr>
        <w:t xml:space="preserve">                          </w:t>
      </w:r>
      <w:r w:rsidR="0043621F">
        <w:rPr>
          <w:lang w:val="ro-RO"/>
        </w:rPr>
        <w:t>CONTRASEMNEAZĂ</w:t>
      </w: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SECRETAR</w:t>
      </w:r>
    </w:p>
    <w:p w:rsidR="0043621F" w:rsidRDefault="000F16D5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GURAU IONELA</w:t>
      </w:r>
      <w:r w:rsidR="0043621F">
        <w:rPr>
          <w:lang w:val="ro-RO"/>
        </w:rPr>
        <w:tab/>
      </w: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</w:p>
    <w:p w:rsidR="0043621F" w:rsidRPr="000F6827" w:rsidRDefault="00E50D33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  <w:t xml:space="preserve">NR. </w:t>
      </w:r>
      <w:bookmarkStart w:id="0" w:name="_GoBack"/>
      <w:bookmarkEnd w:id="0"/>
      <w:r w:rsidR="000F16D5">
        <w:rPr>
          <w:lang w:val="ro-RO"/>
        </w:rPr>
        <w:t>______/30.12.2016</w:t>
      </w:r>
    </w:p>
    <w:sectPr w:rsidR="0043621F" w:rsidRPr="000F6827" w:rsidSect="006F7F3A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740B"/>
    <w:multiLevelType w:val="hybridMultilevel"/>
    <w:tmpl w:val="7D24374E"/>
    <w:lvl w:ilvl="0" w:tplc="CFF2F3A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A71"/>
    <w:rsid w:val="000F16D5"/>
    <w:rsid w:val="000F6827"/>
    <w:rsid w:val="00127A71"/>
    <w:rsid w:val="00165FD5"/>
    <w:rsid w:val="00183DFD"/>
    <w:rsid w:val="003648BE"/>
    <w:rsid w:val="0043621F"/>
    <w:rsid w:val="006E56C9"/>
    <w:rsid w:val="006F7F3A"/>
    <w:rsid w:val="00752FFC"/>
    <w:rsid w:val="00853A27"/>
    <w:rsid w:val="009038B1"/>
    <w:rsid w:val="00B65E8E"/>
    <w:rsid w:val="00BA5D5F"/>
    <w:rsid w:val="00BC3776"/>
    <w:rsid w:val="00BD1EA8"/>
    <w:rsid w:val="00C817C1"/>
    <w:rsid w:val="00D84122"/>
    <w:rsid w:val="00E242D4"/>
    <w:rsid w:val="00E41EA3"/>
    <w:rsid w:val="00E50D33"/>
    <w:rsid w:val="00F7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3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A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2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1EA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>Secratara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Ionela</cp:lastModifiedBy>
  <cp:revision>2</cp:revision>
  <cp:lastPrinted>2017-01-02T17:56:00Z</cp:lastPrinted>
  <dcterms:created xsi:type="dcterms:W3CDTF">2017-01-02T17:56:00Z</dcterms:created>
  <dcterms:modified xsi:type="dcterms:W3CDTF">2017-01-02T17:56:00Z</dcterms:modified>
</cp:coreProperties>
</file>