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DF" w:rsidRDefault="009753DF">
      <w:pPr>
        <w:pStyle w:val="Standard"/>
        <w:jc w:val="both"/>
        <w:rPr>
          <w:b/>
          <w:bCs/>
          <w:i/>
          <w:iCs/>
        </w:rPr>
      </w:pPr>
    </w:p>
    <w:p w:rsidR="009753DF" w:rsidRDefault="00DB0485">
      <w:pPr>
        <w:pStyle w:val="Standard"/>
        <w:jc w:val="both"/>
        <w:rPr>
          <w:b/>
          <w:bCs/>
          <w:i/>
          <w:iCs/>
        </w:rPr>
      </w:pPr>
      <w:r>
        <w:rPr>
          <w:b/>
          <w:bCs/>
          <w:i/>
          <w:iCs/>
        </w:rPr>
        <w:t>ROMANIA</w:t>
      </w:r>
    </w:p>
    <w:p w:rsidR="009753DF" w:rsidRDefault="00DB0485">
      <w:pPr>
        <w:pStyle w:val="Standard"/>
        <w:jc w:val="both"/>
        <w:rPr>
          <w:b/>
          <w:bCs/>
          <w:i/>
          <w:iCs/>
        </w:rPr>
      </w:pPr>
      <w:r>
        <w:rPr>
          <w:b/>
          <w:bCs/>
          <w:i/>
          <w:iCs/>
        </w:rPr>
        <w:t>JUDETUL TIMIȘ</w:t>
      </w:r>
    </w:p>
    <w:p w:rsidR="009753DF" w:rsidRDefault="00DB0485">
      <w:pPr>
        <w:pStyle w:val="Standard"/>
        <w:jc w:val="both"/>
        <w:rPr>
          <w:b/>
          <w:bCs/>
          <w:i/>
          <w:iCs/>
        </w:rPr>
      </w:pPr>
      <w:r>
        <w:rPr>
          <w:b/>
          <w:bCs/>
          <w:i/>
          <w:iCs/>
        </w:rPr>
        <w:t xml:space="preserve">CONSILIUL LOCAL </w:t>
      </w:r>
      <w:r w:rsidR="009D20BA">
        <w:rPr>
          <w:b/>
          <w:bCs/>
          <w:i/>
          <w:iCs/>
        </w:rPr>
        <w:t>CRICIOVA</w:t>
      </w:r>
    </w:p>
    <w:p w:rsidR="009753DF" w:rsidRDefault="009753DF">
      <w:pPr>
        <w:pStyle w:val="Standard"/>
        <w:jc w:val="both"/>
        <w:rPr>
          <w:rFonts w:eastAsia="Times New Roman" w:cs="Times New Roman"/>
          <w:i/>
          <w:iCs/>
          <w:lang w:val="fr-FR"/>
        </w:rPr>
      </w:pPr>
    </w:p>
    <w:p w:rsidR="009753DF" w:rsidRDefault="00DB0485">
      <w:pPr>
        <w:pStyle w:val="Standard"/>
        <w:keepNext/>
        <w:jc w:val="center"/>
        <w:rPr>
          <w:rFonts w:eastAsia="Times New Roman" w:cs="Times New Roman"/>
          <w:b/>
          <w:bCs/>
          <w:i/>
          <w:iCs/>
          <w:lang w:val="fr-FR"/>
        </w:rPr>
      </w:pPr>
      <w:r>
        <w:rPr>
          <w:rFonts w:eastAsia="Times New Roman" w:cs="Times New Roman"/>
          <w:b/>
          <w:bCs/>
          <w:i/>
          <w:iCs/>
          <w:lang w:val="fr-FR"/>
        </w:rPr>
        <w:t>PROIECT REGULAMENT</w:t>
      </w:r>
    </w:p>
    <w:p w:rsidR="009753DF" w:rsidRDefault="00DB0485">
      <w:pPr>
        <w:pStyle w:val="Standard"/>
        <w:ind w:firstLine="720"/>
        <w:jc w:val="center"/>
        <w:rPr>
          <w:rFonts w:eastAsia="Times New Roman" w:cs="Times New Roman"/>
          <w:b/>
          <w:bCs/>
          <w:i/>
          <w:iCs/>
          <w:lang w:val="fr-FR"/>
        </w:rPr>
      </w:pPr>
      <w:r>
        <w:rPr>
          <w:rFonts w:eastAsia="Times New Roman" w:cs="Times New Roman"/>
          <w:b/>
          <w:bCs/>
          <w:i/>
          <w:iCs/>
          <w:lang w:val="fr-FR"/>
        </w:rPr>
        <w:t>DE ORGANIZARE SI FUNCTIONARE A CONSILIULUI LOCAL AL</w:t>
      </w:r>
    </w:p>
    <w:p w:rsidR="009753DF" w:rsidRDefault="00DB0485">
      <w:pPr>
        <w:pStyle w:val="Standard"/>
        <w:ind w:firstLine="720"/>
        <w:jc w:val="center"/>
        <w:rPr>
          <w:rFonts w:eastAsia="Times New Roman" w:cs="Times New Roman"/>
          <w:b/>
          <w:bCs/>
          <w:i/>
          <w:iCs/>
          <w:lang w:val="fr-FR"/>
        </w:rPr>
      </w:pPr>
      <w:r>
        <w:rPr>
          <w:rFonts w:eastAsia="Times New Roman" w:cs="Times New Roman"/>
          <w:b/>
          <w:bCs/>
          <w:i/>
          <w:iCs/>
          <w:lang w:val="fr-FR"/>
        </w:rPr>
        <w:t xml:space="preserve">COMUNEI </w:t>
      </w:r>
      <w:r w:rsidR="009D20BA">
        <w:rPr>
          <w:rFonts w:eastAsia="Times New Roman" w:cs="Times New Roman"/>
          <w:b/>
          <w:bCs/>
          <w:i/>
          <w:iCs/>
          <w:lang w:val="fr-FR"/>
        </w:rPr>
        <w:t>CRICIOVA</w:t>
      </w:r>
    </w:p>
    <w:p w:rsidR="009753DF" w:rsidRDefault="009753DF">
      <w:pPr>
        <w:pStyle w:val="Standard"/>
        <w:jc w:val="both"/>
        <w:rPr>
          <w:rFonts w:eastAsia="Times New Roman" w:cs="Times New Roman"/>
          <w:i/>
          <w:iCs/>
          <w:lang w:val="fr-FR"/>
        </w:rPr>
      </w:pPr>
    </w:p>
    <w:p w:rsidR="009753DF" w:rsidRDefault="00DB0485">
      <w:pPr>
        <w:pStyle w:val="Standard"/>
        <w:jc w:val="both"/>
        <w:rPr>
          <w:rFonts w:eastAsia="Times New Roman" w:cs="Times New Roman"/>
          <w:b/>
          <w:bCs/>
          <w:i/>
          <w:iCs/>
          <w:lang w:val="fr-FR"/>
        </w:rPr>
      </w:pPr>
      <w:r>
        <w:rPr>
          <w:rFonts w:eastAsia="Times New Roman" w:cs="Times New Roman"/>
          <w:b/>
          <w:bCs/>
          <w:i/>
          <w:iCs/>
          <w:lang w:val="fr-FR"/>
        </w:rPr>
        <w:t> </w:t>
      </w: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I</w:t>
      </w: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Constituirea Consiliului local</w:t>
      </w:r>
    </w:p>
    <w:p w:rsidR="009753DF" w:rsidRDefault="009753DF">
      <w:pPr>
        <w:pStyle w:val="Standard"/>
        <w:ind w:right="288"/>
        <w:rPr>
          <w:rFonts w:eastAsia="Times New Roman" w:cs="Times New Roman"/>
          <w:b/>
          <w:bCs/>
          <w:i/>
          <w:iCs/>
          <w:lang w:eastAsia="en-GB"/>
        </w:rPr>
      </w:pPr>
    </w:p>
    <w:p w:rsidR="009753DF" w:rsidRDefault="009753DF">
      <w:pPr>
        <w:pStyle w:val="Standard"/>
        <w:ind w:left="288" w:right="288"/>
        <w:rPr>
          <w:rFonts w:eastAsia="Times New Roman" w:cs="Times New Roman"/>
          <w:b/>
          <w:bCs/>
          <w:i/>
          <w:iCs/>
          <w:lang w:eastAsia="en-GB"/>
        </w:rPr>
      </w:pP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1-Structura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Consiliul local se compune din consilieri locali aleși în condițiile stabilite de legea pentru alegerea autorităților administrației publice locale.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2-Numărul de consilieri locali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Numărul membrilor consiliu local se stabilește prin ordin al prefectului, în funcție de numărul locuitorilor comunei, conform populației raportate, în funcție de domiciliu, de Institutul Național de Statistică la data de 1 ianuarie a anului în care se organizează alegerile.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3-Constituirea consiliului local</w:t>
      </w:r>
    </w:p>
    <w:p w:rsidR="009753DF" w:rsidRDefault="00DB0485">
      <w:pPr>
        <w:pStyle w:val="Standard"/>
        <w:ind w:left="288" w:right="288" w:firstLine="432"/>
      </w:pPr>
      <w:r>
        <w:rPr>
          <w:rFonts w:eastAsia="Times New Roman" w:cs="Times New Roman"/>
          <w:i/>
          <w:iCs/>
          <w:lang w:eastAsia="en-GB"/>
        </w:rPr>
        <w:t>(1) Consiliul local se constituie în cel mult 60 de zile de la data desfășurării alegerilor autorităților administrației publice locale. Anterior constituirii consiliului local, mandatele consilierilor locali declarați aleși sunt validate în condițiile prevăzute la </w:t>
      </w:r>
      <w:r>
        <w:rPr>
          <w:rFonts w:eastAsia="Times New Roman" w:cs="Times New Roman"/>
          <w:i/>
          <w:iCs/>
          <w:u w:val="single"/>
          <w:lang w:eastAsia="en-GB"/>
        </w:rPr>
        <w:t>art. 4</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După validarea mandatelor de consilier local este organizată o ședință privind ceremonia de constituire a consiliului local, ocazie cu care consilierii locali depun jurământul.</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4-Validarea mandatelor de consilier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Mandatele consilierilor locali declarați aleși sunt validate în cel mult 25 de zile de la data desfășurării alegerilor pentru autoritățile administrației publice locale de judecătoria în a cărei rază teritorială se află circumscripția electorală pentru care au avut loc alegeri, în procedură necontencioasă, prin încheiere pronunțată în camera de consiliu, fără a fi aplicabilă procedura de regularizare a cererii.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Mandatul unui consilier local este validat dacă, la data pronunțării încheierii, consilierul local declarat ales îndeplinește cumulativ următoarele condiții:</w:t>
      </w:r>
    </w:p>
    <w:p w:rsidR="009753DF" w:rsidRDefault="00DB0485">
      <w:pPr>
        <w:pStyle w:val="Standard"/>
        <w:ind w:left="288" w:right="288" w:firstLine="432"/>
      </w:pPr>
      <w:r>
        <w:rPr>
          <w:rFonts w:eastAsia="Times New Roman" w:cs="Times New Roman"/>
          <w:b/>
          <w:bCs/>
          <w:i/>
          <w:iCs/>
          <w:lang w:eastAsia="en-GB"/>
        </w:rPr>
        <w:t xml:space="preserve">a) </w:t>
      </w:r>
      <w:r>
        <w:rPr>
          <w:rFonts w:eastAsia="Times New Roman" w:cs="Times New Roman"/>
          <w:i/>
          <w:iCs/>
          <w:lang w:eastAsia="en-GB"/>
        </w:rPr>
        <w:t>are domiciliul pe teritoriul unității administrativ-teritoriale în care a fost ales, dovedit prin actul de identitate în copie;</w:t>
      </w:r>
    </w:p>
    <w:p w:rsidR="009753DF" w:rsidRDefault="00DB0485">
      <w:pPr>
        <w:pStyle w:val="Standard"/>
        <w:ind w:left="288" w:right="288" w:firstLine="432"/>
      </w:pPr>
      <w:r>
        <w:rPr>
          <w:rFonts w:eastAsia="Times New Roman" w:cs="Times New Roman"/>
          <w:b/>
          <w:bCs/>
          <w:i/>
          <w:iCs/>
          <w:lang w:eastAsia="en-GB"/>
        </w:rPr>
        <w:t xml:space="preserve">b) </w:t>
      </w:r>
      <w:r>
        <w:rPr>
          <w:rFonts w:eastAsia="Times New Roman" w:cs="Times New Roman"/>
          <w:i/>
          <w:iCs/>
          <w:lang w:eastAsia="en-GB"/>
        </w:rPr>
        <w:t>nu și-a pierdut drepturile electorale, fapt dovedit prin cazierul judiciar;</w:t>
      </w:r>
    </w:p>
    <w:p w:rsidR="009753DF" w:rsidRDefault="00DB0485">
      <w:pPr>
        <w:pStyle w:val="Standard"/>
        <w:ind w:left="288" w:right="288" w:firstLine="432"/>
      </w:pPr>
      <w:r>
        <w:rPr>
          <w:rFonts w:eastAsia="Times New Roman" w:cs="Times New Roman"/>
          <w:b/>
          <w:bCs/>
          <w:i/>
          <w:iCs/>
          <w:lang w:eastAsia="en-GB"/>
        </w:rPr>
        <w:t xml:space="preserve">c) </w:t>
      </w:r>
      <w:r>
        <w:rPr>
          <w:rFonts w:eastAsia="Times New Roman" w:cs="Times New Roman"/>
          <w:i/>
          <w:iCs/>
          <w:lang w:eastAsia="en-GB"/>
        </w:rPr>
        <w:t>nu și-a pierdut calitatea de membru al partidului politic pe lista căruia a fost ales, urmare a demisiei sau urmare a excluderii prin hotărârea definitivă a forului competent al partidului politic ori prin hotărâre definitivă a unei instanței judecătorești, fapt dovedit prin confirmările prevăzute la </w:t>
      </w:r>
      <w:r>
        <w:rPr>
          <w:rFonts w:eastAsia="Times New Roman" w:cs="Times New Roman"/>
          <w:i/>
          <w:iCs/>
          <w:u w:val="single"/>
          <w:lang w:eastAsia="en-GB"/>
        </w:rPr>
        <w:t>art. 11 alin. (1)</w:t>
      </w:r>
      <w:r>
        <w:rPr>
          <w:rFonts w:eastAsia="Times New Roman" w:cs="Times New Roman"/>
          <w:i/>
          <w:iCs/>
          <w:lang w:eastAsia="en-GB"/>
        </w:rPr>
        <w:t> sau prin hotărâre definitivă a instanței judecătorești, după caz;</w:t>
      </w:r>
    </w:p>
    <w:p w:rsidR="009753DF" w:rsidRDefault="00DB0485">
      <w:pPr>
        <w:pStyle w:val="Standard"/>
        <w:ind w:left="288" w:right="288" w:firstLine="432"/>
      </w:pPr>
      <w:r>
        <w:rPr>
          <w:rFonts w:eastAsia="Times New Roman" w:cs="Times New Roman"/>
          <w:b/>
          <w:bCs/>
          <w:i/>
          <w:iCs/>
          <w:lang w:eastAsia="en-GB"/>
        </w:rPr>
        <w:t xml:space="preserve">d) </w:t>
      </w:r>
      <w:r>
        <w:rPr>
          <w:rFonts w:eastAsia="Times New Roman" w:cs="Times New Roman"/>
          <w:i/>
          <w:iCs/>
          <w:lang w:eastAsia="en-GB"/>
        </w:rPr>
        <w:t>mandatarul financiar coordonator a depus raportul detaliat al veniturilor și cheltuielilor electorale în conformitate cu prevederile legii privind finanțarea activității partidelor politice și a campaniilor electorale, fapt dovedit prin depunerea raportului, în condițiile legii;</w:t>
      </w:r>
    </w:p>
    <w:p w:rsidR="009753DF" w:rsidRDefault="00DB0485">
      <w:pPr>
        <w:pStyle w:val="Standard"/>
        <w:ind w:left="288" w:right="288" w:firstLine="432"/>
      </w:pPr>
      <w:r>
        <w:rPr>
          <w:rFonts w:eastAsia="Times New Roman" w:cs="Times New Roman"/>
          <w:b/>
          <w:bCs/>
          <w:i/>
          <w:iCs/>
          <w:lang w:eastAsia="en-GB"/>
        </w:rPr>
        <w:t xml:space="preserve">e) </w:t>
      </w:r>
      <w:r>
        <w:rPr>
          <w:rFonts w:eastAsia="Times New Roman" w:cs="Times New Roman"/>
          <w:i/>
          <w:iCs/>
          <w:lang w:eastAsia="en-GB"/>
        </w:rPr>
        <w:t>nu a renunțat la mandat, în condițiile </w:t>
      </w:r>
      <w:r>
        <w:rPr>
          <w:rFonts w:eastAsia="Times New Roman" w:cs="Times New Roman"/>
          <w:i/>
          <w:iCs/>
          <w:u w:val="single"/>
          <w:lang w:eastAsia="en-GB"/>
        </w:rPr>
        <w:t>art.4</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b/>
          <w:bCs/>
          <w:i/>
          <w:iCs/>
          <w:lang w:eastAsia="en-GB"/>
        </w:rPr>
        <w:t xml:space="preserve">f) </w:t>
      </w:r>
      <w:r>
        <w:rPr>
          <w:rFonts w:eastAsia="Times New Roman" w:cs="Times New Roman"/>
          <w:i/>
          <w:iCs/>
          <w:lang w:eastAsia="en-GB"/>
        </w:rPr>
        <w:t xml:space="preserve">nu a fost ales prin fraudă electorală constatată în condițiile legii privind alegerea autorităților administrației publice locale, dovedită prin documentele privind rezultatele </w:t>
      </w:r>
      <w:r>
        <w:rPr>
          <w:rFonts w:eastAsia="Times New Roman" w:cs="Times New Roman"/>
          <w:i/>
          <w:iCs/>
          <w:lang w:eastAsia="en-GB"/>
        </w:rPr>
        <w:lastRenderedPageBreak/>
        <w:t>alegerilor înaintate de către biroul electoral de circumscripție judecătoriei în a cărei rază teritorială se află circumscripția electorală pentru care au fost desfășurate alegeri.</w:t>
      </w:r>
    </w:p>
    <w:p w:rsidR="009753DF" w:rsidRDefault="00DB0485">
      <w:pPr>
        <w:pStyle w:val="Standard"/>
        <w:ind w:left="288" w:right="288" w:firstLine="432"/>
      </w:pPr>
      <w:r>
        <w:rPr>
          <w:rFonts w:eastAsia="Times New Roman" w:cs="Times New Roman"/>
          <w:i/>
          <w:iCs/>
          <w:lang w:eastAsia="en-GB"/>
        </w:rPr>
        <w:t>(3) Consilierii locali declarați aleși au obligația transmiterii către secretarul general al unității administrativ-teritoriale a documentelor doveditoare pentru îndeplinirea condițiilor prevăzute la </w:t>
      </w:r>
      <w:r>
        <w:rPr>
          <w:rFonts w:eastAsia="Times New Roman" w:cs="Times New Roman"/>
          <w:i/>
          <w:iCs/>
          <w:u w:val="single"/>
          <w:lang w:eastAsia="en-GB"/>
        </w:rPr>
        <w:t xml:space="preserve">alin. (2) lit. a)-e) </w:t>
      </w:r>
      <w:r>
        <w:rPr>
          <w:rFonts w:eastAsia="Times New Roman" w:cs="Times New Roman"/>
          <w:i/>
          <w:iCs/>
          <w:lang w:eastAsia="en-GB"/>
        </w:rPr>
        <w:t>în cel mult 15 zile de la data desfășurării alegerilor, pentru care li se eliberează o confirmare de primire. Termenul de 15 zile este termen de decădere, caz în care secretarul general al unității administrativ-teritoriale transmite judecătoriei documentele care i-au fost puse la dispoziție înăuntrul acestui termen, precum și o adresă prin care propune validarea consilierilor care au depus documentele prevăzute la </w:t>
      </w:r>
      <w:r>
        <w:rPr>
          <w:rFonts w:eastAsia="Times New Roman" w:cs="Times New Roman"/>
          <w:i/>
          <w:iCs/>
          <w:u w:val="single"/>
          <w:lang w:eastAsia="en-GB"/>
        </w:rPr>
        <w:t>alin. (2)</w:t>
      </w:r>
      <w:r>
        <w:rPr>
          <w:rFonts w:eastAsia="Times New Roman" w:cs="Times New Roman"/>
          <w:i/>
          <w:iCs/>
          <w:lang w:eastAsia="en-GB"/>
        </w:rPr>
        <w:t> sau, după caz, invalidarea consilierilor care nu au depus aceste documente.</w:t>
      </w:r>
    </w:p>
    <w:p w:rsidR="009753DF" w:rsidRDefault="00DB0485">
      <w:pPr>
        <w:pStyle w:val="Standard"/>
        <w:ind w:left="288" w:right="288" w:firstLine="432"/>
      </w:pPr>
      <w:r>
        <w:rPr>
          <w:rFonts w:eastAsia="Times New Roman" w:cs="Times New Roman"/>
          <w:i/>
          <w:iCs/>
          <w:lang w:eastAsia="en-GB"/>
        </w:rPr>
        <w:t>(4) Secretarul general al unității administrativ-teritoriale are obligația de a transmite judecătoriei în a cărei rază teritorială se află circumscripția electorală pentru care au avut loc alegeri documentele doveditoare pentru îndeplinirea condițiilor prevăzute la </w:t>
      </w:r>
      <w:r>
        <w:rPr>
          <w:rFonts w:eastAsia="Times New Roman" w:cs="Times New Roman"/>
          <w:i/>
          <w:iCs/>
          <w:u w:val="single"/>
          <w:lang w:eastAsia="en-GB"/>
        </w:rPr>
        <w:t>alin. (2) lit. a)-e)</w:t>
      </w:r>
      <w:r>
        <w:rPr>
          <w:rFonts w:eastAsia="Times New Roman" w:cs="Times New Roman"/>
          <w:i/>
          <w:iCs/>
          <w:lang w:eastAsia="en-GB"/>
        </w:rPr>
        <w:t>în termen de 2 zile de la împlinirea termenului prevăzut la </w:t>
      </w:r>
      <w:r>
        <w:rPr>
          <w:rFonts w:eastAsia="Times New Roman" w:cs="Times New Roman"/>
          <w:i/>
          <w:iCs/>
          <w:u w:val="single"/>
          <w:lang w:eastAsia="en-GB"/>
        </w:rPr>
        <w:t>alin. (3)</w:t>
      </w:r>
      <w:r>
        <w:rPr>
          <w:rFonts w:eastAsia="Times New Roman" w:cs="Times New Roman"/>
          <w:i/>
          <w:iCs/>
          <w:lang w:eastAsia="en-GB"/>
        </w:rPr>
        <w:t>, în vederea validării mandatelor consilierilor locali declarați aleși.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Încheierea judecătoriei privind validarea sau, după caz, invalidarea mandatelor consilierilor locali cuprinde numele consilierilor locali ale căror mandate au fost validate și se comunică de îndată prefectului și secretarului general al unității administrativ-teritoriale. În prima zi lucrătoare ulterioară comunicării încheierii, secretarul general al unității administrativ-teritoriale informează consilierii locali declarați aleși cu privire la validarea mandatelor lor, supleanții acestora cu privire la invalidarea mandatelor consilierilor locali declarați aleși și partidele politice sau organizațiile cetățenilor aparținând minorităților naționale. Încheierea judecătoriei prin care sunt invalidate mandatele este comunicată și respectivilor consilieri locali declarați aleși.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(6) În termen de 3 zile de la comunicare, cei interesați pot formula apel împotriva încheierii judecătoriei de validare sau invalidare a mandatelor. Apelul se soluționează de tribunalul în a cărui circumscripție se află judecătoria care a pronunțat încheierea în termen de 5 zile de la depunerea apelului, în procedură necontencioasă, fără a fi aplicabilă procedura de regularizare a cererii, hotărârea fiind definitivă. Hotărârea se comunică de îndată de la pronunțare prefectului, secretarului general al unității administrativ-teritoriale și consilierului local declarat ales.</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Pronunțarea încheierii judecătoriei, respectiv pronunțarea hotărârii tribunalului se poate amâna, o singură dată, cel mult 24 de ore, iar termenul pentru motivarea încheierii, respectiv a hotărârii este de cel mult 48 de ore de la pronunțare.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5-Renunțarea la mandat înainte de validare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Consilierul local declarat ales poate renunța la mandat în cel mult 10 zile de la data desfășurării alegerilor, situație în care comunică, în același termen, sub semnătură, decizia sa secretarului general al unității administrativ-teritoriale.</w:t>
      </w:r>
    </w:p>
    <w:p w:rsidR="009753DF" w:rsidRDefault="00DB0485">
      <w:pPr>
        <w:pStyle w:val="Standard"/>
        <w:ind w:left="288" w:right="288" w:firstLine="432"/>
      </w:pPr>
      <w:r>
        <w:rPr>
          <w:rFonts w:eastAsia="Times New Roman" w:cs="Times New Roman"/>
          <w:i/>
          <w:iCs/>
          <w:lang w:eastAsia="en-GB"/>
        </w:rPr>
        <w:t>(2) Secretarul general al unității administrativ-teritoriale transmite judecătoriei în a cărei rază teritorială se află circumscripția electorală pentru care au avut loc alegeri și prefectului declarațiile semnate de consilierii locali declarați aleși, prevăzuți la </w:t>
      </w:r>
      <w:r>
        <w:rPr>
          <w:rFonts w:eastAsia="Times New Roman" w:cs="Times New Roman"/>
          <w:i/>
          <w:iCs/>
          <w:u w:val="single"/>
          <w:lang w:eastAsia="en-GB"/>
        </w:rPr>
        <w:t>alin. (1)</w:t>
      </w:r>
      <w:r>
        <w:rPr>
          <w:rFonts w:eastAsia="Times New Roman" w:cs="Times New Roman"/>
          <w:i/>
          <w:iCs/>
          <w:lang w:eastAsia="en-GB"/>
        </w:rPr>
        <w:t>, în termenul prevăzut la </w:t>
      </w:r>
      <w:r>
        <w:rPr>
          <w:rFonts w:eastAsia="Times New Roman" w:cs="Times New Roman"/>
          <w:i/>
          <w:iCs/>
          <w:u w:val="single"/>
          <w:lang w:eastAsia="en-GB"/>
        </w:rPr>
        <w:t>art. 4 alin. (4)</w:t>
      </w:r>
      <w:r>
        <w:rPr>
          <w:rFonts w:eastAsia="Times New Roman" w:cs="Times New Roman"/>
          <w:i/>
          <w:iCs/>
          <w:lang w:eastAsia="en-GB"/>
        </w:rPr>
        <w:t>.</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6-Ședințele privind ceremonia de constituire a consiliului local</w:t>
      </w:r>
    </w:p>
    <w:p w:rsidR="009753DF" w:rsidRDefault="00DB0485">
      <w:pPr>
        <w:pStyle w:val="Standard"/>
        <w:ind w:left="288" w:right="288" w:firstLine="432"/>
      </w:pPr>
      <w:r>
        <w:rPr>
          <w:rFonts w:eastAsia="Times New Roman" w:cs="Times New Roman"/>
          <w:i/>
          <w:iCs/>
          <w:lang w:eastAsia="en-GB"/>
        </w:rPr>
        <w:t>(1) Pentru fiecare consiliu local din județ, prefectul convoacă consilierii locali pentru ședința privind ceremonia de constituire a consiliului local în cel mult 5 zile de la comunicarea încheierii judecătoriei prevăzute la </w:t>
      </w:r>
      <w:r>
        <w:rPr>
          <w:rFonts w:eastAsia="Times New Roman" w:cs="Times New Roman"/>
          <w:i/>
          <w:iCs/>
          <w:u w:val="single"/>
          <w:lang w:eastAsia="en-GB"/>
        </w:rPr>
        <w:t>art. 4 alin. (5)</w:t>
      </w:r>
      <w:r>
        <w:rPr>
          <w:rFonts w:eastAsia="Times New Roman" w:cs="Times New Roman"/>
          <w:i/>
          <w:iCs/>
          <w:lang w:eastAsia="en-GB"/>
        </w:rPr>
        <w:t> ori a comunicării hotărârii tribunalului în condițiile </w:t>
      </w:r>
      <w:r>
        <w:rPr>
          <w:rFonts w:eastAsia="Times New Roman" w:cs="Times New Roman"/>
          <w:i/>
          <w:iCs/>
          <w:u w:val="single"/>
          <w:lang w:eastAsia="en-GB"/>
        </w:rPr>
        <w:t>art. 4 alin. (6)</w:t>
      </w:r>
      <w:r>
        <w:rPr>
          <w:rFonts w:eastAsia="Times New Roman" w:cs="Times New Roman"/>
          <w:i/>
          <w:iCs/>
          <w:lang w:eastAsia="en-GB"/>
        </w:rPr>
        <w:t> și </w:t>
      </w:r>
      <w:r>
        <w:rPr>
          <w:rFonts w:eastAsia="Times New Roman" w:cs="Times New Roman"/>
          <w:i/>
          <w:iCs/>
          <w:u w:val="single"/>
          <w:lang w:eastAsia="en-GB"/>
        </w:rPr>
        <w:t>(7)</w:t>
      </w:r>
      <w:r>
        <w:rPr>
          <w:rFonts w:eastAsia="Times New Roman" w:cs="Times New Roman"/>
          <w:i/>
          <w:iCs/>
          <w:lang w:eastAsia="en-GB"/>
        </w:rPr>
        <w:t>, după caz, în situația în care numărul mandatelor de consilier local, validate, este mai mare decât primul număr natural strict mai mare decât jumătate din numărul membrilor consiliului local stabilit potrivit </w:t>
      </w:r>
      <w:r>
        <w:rPr>
          <w:rFonts w:eastAsia="Times New Roman" w:cs="Times New Roman"/>
          <w:i/>
          <w:iCs/>
          <w:u w:val="single"/>
          <w:lang w:eastAsia="en-GB"/>
        </w:rPr>
        <w:t>art. 2</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 xml:space="preserve">(2) Prefectul îi comunică secretarului general al unității administrativ-teritoriale data și ora stabilite pentru ședința privind ceremonia de constituire a consiliului local, la care participă prefectul, subprefectul sau un reprezentant al instituției prefectului desemnat prin </w:t>
      </w:r>
      <w:r>
        <w:rPr>
          <w:rFonts w:eastAsia="Times New Roman" w:cs="Times New Roman"/>
          <w:i/>
          <w:iCs/>
          <w:lang w:eastAsia="en-GB"/>
        </w:rPr>
        <w:lastRenderedPageBreak/>
        <w:t>ordin de către prefect. În situații motivate, cu respectarea dispozițiilor </w:t>
      </w:r>
      <w:r>
        <w:rPr>
          <w:rFonts w:eastAsia="Times New Roman" w:cs="Times New Roman"/>
          <w:i/>
          <w:iCs/>
          <w:u w:val="single"/>
          <w:lang w:eastAsia="en-GB"/>
        </w:rPr>
        <w:t>alin. (1)</w:t>
      </w:r>
      <w:r>
        <w:rPr>
          <w:rFonts w:eastAsia="Times New Roman" w:cs="Times New Roman"/>
          <w:i/>
          <w:iCs/>
          <w:lang w:eastAsia="en-GB"/>
        </w:rPr>
        <w:t> prefectul poate comunica o altă dată și o altă oră.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Secretarul general al unității administrativ-teritoriale comunică consilierilor locali ale căror mandate au fost validate data și ora ședinței privind ceremonia de constituire convocată de prefect, care are loc la sediul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Ședința pentru ceremonia de constituire este condusă de cel mai în vârstă consilier local al cărui mandat a fost validat, ajutat de doi dintre cei mai tineri consilieri locali ale căror mandate au fost validate.</w:t>
      </w:r>
    </w:p>
    <w:p w:rsidR="009753DF" w:rsidRDefault="00DB0485">
      <w:pPr>
        <w:pStyle w:val="Standard"/>
        <w:ind w:left="288" w:right="288" w:firstLine="432"/>
      </w:pPr>
      <w:r>
        <w:rPr>
          <w:rFonts w:eastAsia="Times New Roman" w:cs="Times New Roman"/>
          <w:i/>
          <w:iCs/>
          <w:lang w:eastAsia="en-GB"/>
        </w:rPr>
        <w:t>(5) Consilierii locali ale căror mandate au fost validate depun jurământul prevăzut la </w:t>
      </w:r>
      <w:r>
        <w:rPr>
          <w:rFonts w:eastAsia="Times New Roman" w:cs="Times New Roman"/>
          <w:i/>
          <w:iCs/>
          <w:u w:val="single"/>
          <w:lang w:eastAsia="en-GB"/>
        </w:rPr>
        <w:t>art.7</w:t>
      </w:r>
      <w:r>
        <w:rPr>
          <w:rFonts w:eastAsia="Times New Roman" w:cs="Times New Roman"/>
          <w:i/>
          <w:iCs/>
          <w:lang w:eastAsia="en-GB"/>
        </w:rPr>
        <w:t> în cadrul ședinței privind ceremonia de constituire a consiliului local.</w:t>
      </w:r>
    </w:p>
    <w:p w:rsidR="009753DF" w:rsidRDefault="00DB0485">
      <w:pPr>
        <w:pStyle w:val="Standard"/>
        <w:ind w:left="288" w:right="288" w:firstLine="432"/>
      </w:pPr>
      <w:r>
        <w:rPr>
          <w:rFonts w:eastAsia="Times New Roman" w:cs="Times New Roman"/>
          <w:i/>
          <w:iCs/>
          <w:lang w:eastAsia="en-GB"/>
        </w:rPr>
        <w:t>(6) În cazul în care numărul consilierilor locali care au depus jurământul în condițiile </w:t>
      </w:r>
      <w:r>
        <w:rPr>
          <w:rFonts w:eastAsia="Times New Roman" w:cs="Times New Roman"/>
          <w:i/>
          <w:iCs/>
          <w:u w:val="single"/>
          <w:lang w:eastAsia="en-GB"/>
        </w:rPr>
        <w:t>alin. (5)</w:t>
      </w:r>
      <w:r>
        <w:rPr>
          <w:rFonts w:eastAsia="Times New Roman" w:cs="Times New Roman"/>
          <w:i/>
          <w:iCs/>
          <w:lang w:eastAsia="en-GB"/>
        </w:rPr>
        <w:t> este mai mic decât primul număr natural strict mai mare decât jumătate din numărul membrilor consiliului local stabilit potrivit </w:t>
      </w:r>
      <w:r>
        <w:rPr>
          <w:rFonts w:eastAsia="Times New Roman" w:cs="Times New Roman"/>
          <w:i/>
          <w:iCs/>
          <w:u w:val="single"/>
          <w:lang w:eastAsia="en-GB"/>
        </w:rPr>
        <w:t>art. 2</w:t>
      </w:r>
      <w:r>
        <w:rPr>
          <w:rFonts w:eastAsia="Times New Roman" w:cs="Times New Roman"/>
          <w:i/>
          <w:iCs/>
          <w:lang w:eastAsia="en-GB"/>
        </w:rPr>
        <w:t>, prefectul convoacă consilierii locali pentru o a doua ședință privind ceremonia de constituire în termen de 20 de zile de la data primei ședințe.</w:t>
      </w:r>
    </w:p>
    <w:p w:rsidR="009753DF" w:rsidRDefault="00DB0485">
      <w:pPr>
        <w:pStyle w:val="Standard"/>
        <w:ind w:left="288" w:right="288" w:firstLine="432"/>
      </w:pPr>
      <w:r>
        <w:rPr>
          <w:rFonts w:eastAsia="Times New Roman" w:cs="Times New Roman"/>
          <w:i/>
          <w:iCs/>
          <w:lang w:eastAsia="en-GB"/>
        </w:rPr>
        <w:t>(7) În cadrul celei de a doua ședințe pot depune jurământul consilierii locali validați care au absentat de la prima ședință și supleanții ale căror mandate au fost validate în condițiile </w:t>
      </w:r>
      <w:r>
        <w:rPr>
          <w:rFonts w:eastAsia="Times New Roman" w:cs="Times New Roman"/>
          <w:i/>
          <w:iCs/>
          <w:u w:val="single"/>
          <w:lang w:eastAsia="en-GB"/>
        </w:rPr>
        <w:t>art.9</w:t>
      </w:r>
      <w:r>
        <w:rPr>
          <w:rFonts w:eastAsia="Times New Roman" w:cs="Times New Roman"/>
          <w:i/>
          <w:iCs/>
          <w:lang w:eastAsia="en-GB"/>
        </w:rPr>
        <w:t> și consilierii locali validați în condițiile </w:t>
      </w:r>
      <w:r>
        <w:rPr>
          <w:rFonts w:eastAsia="Times New Roman" w:cs="Times New Roman"/>
          <w:i/>
          <w:iCs/>
          <w:u w:val="single"/>
          <w:lang w:eastAsia="en-GB"/>
        </w:rPr>
        <w:t>art. 4 alin. (6)</w:t>
      </w:r>
      <w:r>
        <w:rPr>
          <w:rFonts w:eastAsia="Times New Roman" w:cs="Times New Roman"/>
          <w:i/>
          <w:iCs/>
          <w:lang w:eastAsia="en-GB"/>
        </w:rPr>
        <w:t> și </w:t>
      </w:r>
      <w:r>
        <w:rPr>
          <w:rFonts w:eastAsia="Times New Roman" w:cs="Times New Roman"/>
          <w:i/>
          <w:iCs/>
          <w:u w:val="single"/>
          <w:lang w:eastAsia="en-GB"/>
        </w:rPr>
        <w:t>(7)</w:t>
      </w:r>
      <w:r>
        <w:rPr>
          <w:rFonts w:eastAsia="Times New Roman" w:cs="Times New Roman"/>
          <w:i/>
          <w:iCs/>
          <w:lang w:eastAsia="en-GB"/>
        </w:rPr>
        <w:t> și care nu au fost convocați la prima ședință de constituire a consiliului local.</w:t>
      </w:r>
    </w:p>
    <w:p w:rsidR="009753DF" w:rsidRDefault="00DB0485">
      <w:pPr>
        <w:pStyle w:val="Standard"/>
        <w:ind w:left="288" w:right="288" w:firstLine="432"/>
      </w:pPr>
      <w:r>
        <w:rPr>
          <w:rFonts w:eastAsia="Times New Roman" w:cs="Times New Roman"/>
          <w:i/>
          <w:iCs/>
          <w:lang w:eastAsia="en-GB"/>
        </w:rPr>
        <w:t>(8) Prin excepție de la dispozițiile </w:t>
      </w:r>
      <w:r>
        <w:rPr>
          <w:rFonts w:eastAsia="Times New Roman" w:cs="Times New Roman"/>
          <w:i/>
          <w:iCs/>
          <w:u w:val="single"/>
          <w:lang w:eastAsia="en-GB"/>
        </w:rPr>
        <w:t>alin. (7)</w:t>
      </w:r>
      <w:r>
        <w:rPr>
          <w:rFonts w:eastAsia="Times New Roman" w:cs="Times New Roman"/>
          <w:i/>
          <w:iCs/>
          <w:lang w:eastAsia="en-GB"/>
        </w:rPr>
        <w:t> consilierul local declarat ales care nu a putut depune jurământul, ca urmare a absenței pentru motive temeinice, poate depune jurământul în cadrul primei ședințe a consiliului local. Sunt considerate motive temeinice spitalizarea sau imobilizarea la pat, dovedită prin certificat medical, ori situații precum deplasarea în străinătate în interes de serviciu, evenimente de forță majoră, cum ar fi inundații sau alte catastrofe care au împiedicat deplasarea, deces în familie ori alte situații similare.</w:t>
      </w:r>
    </w:p>
    <w:p w:rsidR="009753DF" w:rsidRDefault="00DB0485">
      <w:pPr>
        <w:pStyle w:val="Standard"/>
        <w:ind w:left="288" w:right="288" w:firstLine="432"/>
      </w:pPr>
      <w:r>
        <w:rPr>
          <w:rFonts w:eastAsia="Times New Roman" w:cs="Times New Roman"/>
          <w:i/>
          <w:iCs/>
          <w:lang w:eastAsia="en-GB"/>
        </w:rPr>
        <w:t>(9) Consilierul local al cărui mandat a fost validat care nu depune jurământul nici în cea de a doua ședință privind ceremonia de constituire ori în condițiile prevăzute la </w:t>
      </w:r>
      <w:r>
        <w:rPr>
          <w:rFonts w:eastAsia="Times New Roman" w:cs="Times New Roman"/>
          <w:i/>
          <w:iCs/>
          <w:u w:val="single"/>
          <w:lang w:eastAsia="en-GB"/>
        </w:rPr>
        <w:t>alin. (8)</w:t>
      </w:r>
      <w:r>
        <w:rPr>
          <w:rFonts w:eastAsia="Times New Roman" w:cs="Times New Roman"/>
          <w:i/>
          <w:iCs/>
          <w:lang w:eastAsia="en-GB"/>
        </w:rPr>
        <w:t> sau care refuză să depună jurământul este considerat demisionat de drept.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(10) Locurile consilierilor locali declarați aleși ale căror mandate nu au fost validate sau care sunt considerați demisionați de drept și care nu pot fi completate cu supleanți se declară vacante prin ordin al prefectului în termen de 5 zile de la prima ședință ordinară a consiliului local.</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7-Jurământul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Consilierii locali aleși al căror mandat a fost validat depun următorul jurământ în limba română:</w:t>
      </w:r>
    </w:p>
    <w:p w:rsidR="009753DF" w:rsidRDefault="00DB0485">
      <w:pPr>
        <w:pStyle w:val="Standard"/>
        <w:ind w:left="288" w:right="288"/>
      </w:pPr>
      <w:r>
        <w:rPr>
          <w:rFonts w:eastAsia="Times New Roman" w:cs="Times New Roman"/>
          <w:b/>
          <w:bCs/>
          <w:i/>
          <w:iCs/>
          <w:lang w:eastAsia="en-GB"/>
        </w:rPr>
        <w:t>Jur să respect </w:t>
      </w:r>
      <w:hyperlink r:id="rId6" w:history="1">
        <w:r>
          <w:rPr>
            <w:i/>
            <w:iCs/>
          </w:rPr>
          <w:t>Constituția</w:t>
        </w:r>
      </w:hyperlink>
      <w:r>
        <w:rPr>
          <w:rFonts w:eastAsia="Times New Roman" w:cs="Times New Roman"/>
          <w:b/>
          <w:bCs/>
          <w:i/>
          <w:iCs/>
          <w:lang w:eastAsia="en-GB"/>
        </w:rPr>
        <w:t> și legile țării și să fac, cu bună-credință, tot ceea ce stă în puterile și priceperea mea pentru binele locuitorilor comunei/orasului/municipiului/</w:t>
      </w:r>
    </w:p>
    <w:p w:rsidR="009753DF" w:rsidRDefault="00DB0485">
      <w:pPr>
        <w:pStyle w:val="Standard"/>
        <w:ind w:right="288"/>
        <w:rPr>
          <w:rFonts w:eastAsia="Times New Roman" w:cs="Times New Roman"/>
          <w:b/>
          <w:bCs/>
          <w:i/>
          <w:iCs/>
          <w:lang w:eastAsia="en-GB"/>
        </w:rPr>
      </w:pPr>
      <w:r>
        <w:rPr>
          <w:rFonts w:eastAsia="Times New Roman" w:cs="Times New Roman"/>
          <w:b/>
          <w:bCs/>
          <w:i/>
          <w:iCs/>
          <w:lang w:eastAsia="en-GB"/>
        </w:rPr>
        <w:t xml:space="preserve">    județului... Așa să îmi ajute Dumnezeu!</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Formula religioasă de încheiere va respecta libertatea convingerilor religioase, jurământul putând fi depus și fără formula religioasă. Jurământul se imprimă pe un formular special și se semnează, în două exemplare, de fiecare ales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Un exemplar al jurământului se păstrează la dosarul de constituire, iar al doilea se înmânează consilierului local ales. Dosarul de constituire se păstrează de către secretarul general al unității administrativ-teritoriale.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8-Declararea consiliului local ca legal constituit</w:t>
      </w:r>
    </w:p>
    <w:p w:rsidR="009753DF" w:rsidRDefault="00DB0485">
      <w:pPr>
        <w:pStyle w:val="Standard"/>
        <w:ind w:left="288" w:right="288" w:firstLine="432"/>
      </w:pPr>
      <w:r>
        <w:rPr>
          <w:rFonts w:eastAsia="Times New Roman" w:cs="Times New Roman"/>
          <w:i/>
          <w:iCs/>
          <w:lang w:eastAsia="en-GB"/>
        </w:rPr>
        <w:t>(1) Consiliul local este legal constituit dacă numărul consilierilor locali care au depus jurământul în condițiile </w:t>
      </w:r>
      <w:r>
        <w:rPr>
          <w:rFonts w:eastAsia="Times New Roman" w:cs="Times New Roman"/>
          <w:i/>
          <w:iCs/>
          <w:u w:val="single"/>
          <w:lang w:eastAsia="en-GB"/>
        </w:rPr>
        <w:t>art. 6 alin. (5)-(7)</w:t>
      </w:r>
      <w:r>
        <w:rPr>
          <w:rFonts w:eastAsia="Times New Roman" w:cs="Times New Roman"/>
          <w:i/>
          <w:iCs/>
          <w:lang w:eastAsia="en-GB"/>
        </w:rPr>
        <w:t> este mai mare decât primul număr natural strict mai mare decât jumătate din numărul membrilor consiliului local, stabilit potrivit </w:t>
      </w:r>
      <w:r>
        <w:rPr>
          <w:rFonts w:eastAsia="Times New Roman" w:cs="Times New Roman"/>
          <w:i/>
          <w:iCs/>
          <w:u w:val="single"/>
          <w:lang w:eastAsia="en-GB"/>
        </w:rPr>
        <w:t>art. 2</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Data constituirii consiliului local este considerată data desfășurării primei ședințe privind ceremonia de constituire a consiliului local, respectiv a celei de a doua, după caz.</w:t>
      </w:r>
    </w:p>
    <w:p w:rsidR="009753DF" w:rsidRDefault="00DB0485">
      <w:pPr>
        <w:pStyle w:val="Standard"/>
        <w:ind w:left="288" w:right="288" w:firstLine="432"/>
      </w:pPr>
      <w:r>
        <w:rPr>
          <w:rFonts w:eastAsia="Times New Roman" w:cs="Times New Roman"/>
          <w:i/>
          <w:iCs/>
          <w:lang w:eastAsia="en-GB"/>
        </w:rPr>
        <w:t>(3) În termen de 3 zile de la data constituirii consiliului local, în condițiile </w:t>
      </w:r>
      <w:r>
        <w:rPr>
          <w:rFonts w:eastAsia="Times New Roman" w:cs="Times New Roman"/>
          <w:i/>
          <w:iCs/>
          <w:u w:val="single"/>
          <w:lang w:eastAsia="en-GB"/>
        </w:rPr>
        <w:t>alin. (2)</w:t>
      </w:r>
      <w:r>
        <w:rPr>
          <w:rFonts w:eastAsia="Times New Roman" w:cs="Times New Roman"/>
          <w:i/>
          <w:iCs/>
          <w:lang w:eastAsia="en-GB"/>
        </w:rPr>
        <w:t xml:space="preserve">, prefectul emite un ordin privind constatarea îndeplinirii condițiilor legale de constituire a </w:t>
      </w:r>
      <w:r>
        <w:rPr>
          <w:rFonts w:eastAsia="Times New Roman" w:cs="Times New Roman"/>
          <w:i/>
          <w:iCs/>
          <w:lang w:eastAsia="en-GB"/>
        </w:rPr>
        <w:lastRenderedPageBreak/>
        <w:t>consiliului local, care se comunică secretarului general al unității administrativ-teritoriale și se aduce la cunoștință publică.</w:t>
      </w:r>
    </w:p>
    <w:p w:rsidR="009753DF" w:rsidRDefault="00DB0485">
      <w:pPr>
        <w:pStyle w:val="Standard"/>
        <w:ind w:left="288" w:right="288" w:firstLine="432"/>
      </w:pPr>
      <w:r>
        <w:rPr>
          <w:rFonts w:eastAsia="Times New Roman" w:cs="Times New Roman"/>
          <w:i/>
          <w:iCs/>
          <w:lang w:eastAsia="en-GB"/>
        </w:rPr>
        <w:t>(4) În situația în care consiliul local nu este legal constituit în condițiile </w:t>
      </w:r>
      <w:r>
        <w:rPr>
          <w:rFonts w:eastAsia="Times New Roman" w:cs="Times New Roman"/>
          <w:i/>
          <w:iCs/>
          <w:u w:val="single"/>
          <w:lang w:eastAsia="en-GB"/>
        </w:rPr>
        <w:t>alin. (1)</w:t>
      </w:r>
      <w:r>
        <w:rPr>
          <w:rFonts w:eastAsia="Times New Roman" w:cs="Times New Roman"/>
          <w:i/>
          <w:iCs/>
          <w:lang w:eastAsia="en-GB"/>
        </w:rPr>
        <w:t>, în termen de 3 zile de la împlinirea termenului prevăzut la </w:t>
      </w:r>
      <w:r>
        <w:rPr>
          <w:rFonts w:eastAsia="Times New Roman" w:cs="Times New Roman"/>
          <w:i/>
          <w:iCs/>
          <w:u w:val="single"/>
          <w:lang w:eastAsia="en-GB"/>
        </w:rPr>
        <w:t>art. 6 alin. (6)</w:t>
      </w:r>
      <w:r>
        <w:rPr>
          <w:rFonts w:eastAsia="Times New Roman" w:cs="Times New Roman"/>
          <w:i/>
          <w:iCs/>
          <w:lang w:eastAsia="en-GB"/>
        </w:rPr>
        <w:t> prefectul emite un ordin privind constatarea neîndeplinirii condițiilor legale de constituire a consiliului local, în care se menționează motivele neconstituirii acestuia.</w:t>
      </w:r>
    </w:p>
    <w:p w:rsidR="009753DF" w:rsidRDefault="00DB0485">
      <w:pPr>
        <w:pStyle w:val="Standard"/>
        <w:ind w:left="288" w:right="288" w:firstLine="432"/>
      </w:pPr>
      <w:r>
        <w:rPr>
          <w:rFonts w:eastAsia="Times New Roman" w:cs="Times New Roman"/>
          <w:i/>
          <w:iCs/>
          <w:lang w:eastAsia="en-GB"/>
        </w:rPr>
        <w:t>(5) Ordinul prefectului prevăzut la </w:t>
      </w:r>
      <w:r>
        <w:rPr>
          <w:rFonts w:eastAsia="Times New Roman" w:cs="Times New Roman"/>
          <w:i/>
          <w:iCs/>
          <w:u w:val="single"/>
          <w:lang w:eastAsia="en-GB"/>
        </w:rPr>
        <w:t>alin. (3)</w:t>
      </w:r>
      <w:r>
        <w:rPr>
          <w:rFonts w:eastAsia="Times New Roman" w:cs="Times New Roman"/>
          <w:i/>
          <w:iCs/>
          <w:lang w:eastAsia="en-GB"/>
        </w:rPr>
        <w:t>, respectiv </w:t>
      </w:r>
      <w:r>
        <w:rPr>
          <w:rFonts w:eastAsia="Times New Roman" w:cs="Times New Roman"/>
          <w:i/>
          <w:iCs/>
          <w:u w:val="single"/>
          <w:lang w:eastAsia="en-GB"/>
        </w:rPr>
        <w:t>alin. (4)</w:t>
      </w:r>
      <w:r>
        <w:rPr>
          <w:rFonts w:eastAsia="Times New Roman" w:cs="Times New Roman"/>
          <w:i/>
          <w:iCs/>
          <w:lang w:eastAsia="en-GB"/>
        </w:rPr>
        <w:t> prevede, dacă este cazul, și situațiile în care este necesară validarea mandatelor supleanților. Ordinul prefectului care cuprinde situațiile în care este necesară validarea mandatelor supleanților se comunică judecătoriei în a cărei rază teritorială se află circumscripția electorală pentru care au avut loc alegeri, partidelor politice și organizațiilor cetățenilor aparținând minorităților naționale care au propus candidați și secretarului general al unității administrativ-teritoriale.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9-Validarea mandatelor supleanților în cadrul procedurii de constituire a consiliului local</w:t>
      </w:r>
    </w:p>
    <w:p w:rsidR="009753DF" w:rsidRDefault="00DB0485">
      <w:pPr>
        <w:pStyle w:val="Standard"/>
        <w:ind w:left="288" w:right="288" w:firstLine="432"/>
      </w:pPr>
      <w:r>
        <w:rPr>
          <w:rFonts w:eastAsia="Times New Roman" w:cs="Times New Roman"/>
          <w:i/>
          <w:iCs/>
          <w:lang w:eastAsia="en-GB"/>
        </w:rPr>
        <w:t>(1) Mandatele supleanților sunt validate de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în condițiile </w:t>
      </w:r>
      <w:r>
        <w:rPr>
          <w:rFonts w:eastAsia="Times New Roman" w:cs="Times New Roman"/>
          <w:i/>
          <w:iCs/>
          <w:u w:val="single"/>
          <w:lang w:eastAsia="en-GB"/>
        </w:rPr>
        <w:t>art. 4 alin. (2)</w:t>
      </w:r>
      <w:r>
        <w:rPr>
          <w:rFonts w:eastAsia="Times New Roman" w:cs="Times New Roman"/>
          <w:i/>
          <w:iCs/>
          <w:lang w:eastAsia="en-GB"/>
        </w:rPr>
        <w:t>, cu respectarea prevederilor legii privind alegerea autorităților administrației publice locale în situația în care consilierul local declarat ales se află în una dintre următoarele situații:</w:t>
      </w:r>
    </w:p>
    <w:p w:rsidR="009753DF" w:rsidRDefault="00DB0485">
      <w:pPr>
        <w:pStyle w:val="Standard"/>
        <w:ind w:left="288" w:right="288"/>
      </w:pPr>
      <w:r>
        <w:rPr>
          <w:rFonts w:eastAsia="Times New Roman" w:cs="Times New Roman"/>
          <w:b/>
          <w:bCs/>
          <w:i/>
          <w:iCs/>
          <w:lang w:eastAsia="en-GB"/>
        </w:rPr>
        <w:t>a)</w:t>
      </w:r>
      <w:r>
        <w:rPr>
          <w:rFonts w:eastAsia="Times New Roman" w:cs="Times New Roman"/>
          <w:i/>
          <w:iCs/>
          <w:lang w:eastAsia="en-GB"/>
        </w:rPr>
        <w:t> nu este validat ca urmare a neîndeplinirii condițiilor prevăzute la </w:t>
      </w:r>
      <w:r>
        <w:rPr>
          <w:rFonts w:eastAsia="Times New Roman" w:cs="Times New Roman"/>
          <w:i/>
          <w:iCs/>
          <w:u w:val="single"/>
          <w:lang w:eastAsia="en-GB"/>
        </w:rPr>
        <w:t>art. 4 alin. (2)</w:t>
      </w:r>
      <w:r>
        <w:rPr>
          <w:rFonts w:eastAsia="Times New Roman" w:cs="Times New Roman"/>
          <w:i/>
          <w:iCs/>
          <w:lang w:eastAsia="en-GB"/>
        </w:rPr>
        <w:t>;</w:t>
      </w:r>
    </w:p>
    <w:p w:rsidR="009753DF" w:rsidRDefault="00DB0485">
      <w:pPr>
        <w:pStyle w:val="Standard"/>
        <w:ind w:left="288" w:right="288"/>
      </w:pPr>
      <w:r>
        <w:rPr>
          <w:rFonts w:eastAsia="Times New Roman" w:cs="Times New Roman"/>
          <w:b/>
          <w:bCs/>
          <w:i/>
          <w:iCs/>
          <w:lang w:eastAsia="en-GB"/>
        </w:rPr>
        <w:t>b)</w:t>
      </w:r>
      <w:r>
        <w:rPr>
          <w:rFonts w:eastAsia="Times New Roman" w:cs="Times New Roman"/>
          <w:i/>
          <w:iCs/>
          <w:lang w:eastAsia="en-GB"/>
        </w:rPr>
        <w:t> este considerat demisionat de drept, potrivit </w:t>
      </w:r>
      <w:r>
        <w:rPr>
          <w:rFonts w:eastAsia="Times New Roman" w:cs="Times New Roman"/>
          <w:i/>
          <w:iCs/>
          <w:u w:val="single"/>
          <w:lang w:eastAsia="en-GB"/>
        </w:rPr>
        <w:t>art. 6 alin. (9)</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(2) În cazul prevăzut la </w:t>
      </w:r>
      <w:r>
        <w:rPr>
          <w:rFonts w:eastAsia="Times New Roman" w:cs="Times New Roman"/>
          <w:i/>
          <w:iCs/>
          <w:u w:val="single"/>
          <w:lang w:eastAsia="en-GB"/>
        </w:rPr>
        <w:t>alin. (1) lit. a)</w:t>
      </w:r>
      <w:r>
        <w:rPr>
          <w:rFonts w:eastAsia="Times New Roman" w:cs="Times New Roman"/>
          <w:i/>
          <w:iCs/>
          <w:lang w:eastAsia="en-GB"/>
        </w:rPr>
        <w:t>, mandatele supleanților sunt validate în termen de 10 zile de la data rămânerii definitive a încheierii de invalidare a mandatului consilierului local declarat ales.</w:t>
      </w:r>
    </w:p>
    <w:p w:rsidR="009753DF" w:rsidRDefault="00DB0485">
      <w:pPr>
        <w:pStyle w:val="Standard"/>
        <w:ind w:left="288" w:right="288" w:firstLine="432"/>
      </w:pPr>
      <w:r>
        <w:rPr>
          <w:rFonts w:eastAsia="Times New Roman" w:cs="Times New Roman"/>
          <w:i/>
          <w:iCs/>
          <w:lang w:eastAsia="en-GB"/>
        </w:rPr>
        <w:t>(3) În cazul prevăzut la </w:t>
      </w:r>
      <w:r>
        <w:rPr>
          <w:rFonts w:eastAsia="Times New Roman" w:cs="Times New Roman"/>
          <w:i/>
          <w:iCs/>
          <w:u w:val="single"/>
          <w:lang w:eastAsia="en-GB"/>
        </w:rPr>
        <w:t>alin. (1) lit. b)</w:t>
      </w:r>
      <w:r>
        <w:rPr>
          <w:rFonts w:eastAsia="Times New Roman" w:cs="Times New Roman"/>
          <w:i/>
          <w:iCs/>
          <w:lang w:eastAsia="en-GB"/>
        </w:rPr>
        <w:t>, mandatele supleanților sunt validate în termen de 10 zile de la comunicarea ordinului prefectului prevăzut la </w:t>
      </w:r>
      <w:r>
        <w:rPr>
          <w:rFonts w:eastAsia="Times New Roman" w:cs="Times New Roman"/>
          <w:i/>
          <w:iCs/>
          <w:u w:val="single"/>
          <w:lang w:eastAsia="en-GB"/>
        </w:rPr>
        <w:t>art. 8 alin. (5)</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(4) Supleanții au obligația transmiterii către secretarul general al unității administrativ-teritoriale a documentelor doveditoare pentru îndeplinirea condițiilor prevăzute la </w:t>
      </w:r>
      <w:r>
        <w:rPr>
          <w:rFonts w:eastAsia="Times New Roman" w:cs="Times New Roman"/>
          <w:i/>
          <w:iCs/>
          <w:u w:val="single"/>
          <w:lang w:eastAsia="en-GB"/>
        </w:rPr>
        <w:t>art. 4 alin. (3)</w:t>
      </w:r>
      <w:r>
        <w:rPr>
          <w:rFonts w:eastAsia="Times New Roman" w:cs="Times New Roman"/>
          <w:i/>
          <w:iCs/>
          <w:lang w:eastAsia="en-GB"/>
        </w:rPr>
        <w:t> cu cel puțin 7 zile înainte de împlinirea termenului prevăzut la </w:t>
      </w:r>
      <w:r>
        <w:rPr>
          <w:rFonts w:eastAsia="Times New Roman" w:cs="Times New Roman"/>
          <w:i/>
          <w:iCs/>
          <w:u w:val="single"/>
          <w:lang w:eastAsia="en-GB"/>
        </w:rPr>
        <w:t>alin. (2)</w:t>
      </w:r>
      <w:r>
        <w:rPr>
          <w:rFonts w:eastAsia="Times New Roman" w:cs="Times New Roman"/>
          <w:i/>
          <w:iCs/>
          <w:lang w:eastAsia="en-GB"/>
        </w:rPr>
        <w:t> sau </w:t>
      </w:r>
      <w:r>
        <w:rPr>
          <w:rFonts w:eastAsia="Times New Roman" w:cs="Times New Roman"/>
          <w:i/>
          <w:iCs/>
          <w:u w:val="single"/>
          <w:lang w:eastAsia="en-GB"/>
        </w:rPr>
        <w:t>(3)</w:t>
      </w:r>
      <w:r>
        <w:rPr>
          <w:rFonts w:eastAsia="Times New Roman" w:cs="Times New Roman"/>
          <w:i/>
          <w:iCs/>
          <w:lang w:eastAsia="en-GB"/>
        </w:rPr>
        <w:t>, după caz, pentru care li se eliberează o confirmare de primire. Termenul pentru transmiterea documentelor către secretarul general al unității administrativ-teritoriale este termen de decădere, caz în care secretarul general al unității administrativ-teritoriale transmite judecătoriei documentele care i-au fost puse la dispoziție înăuntrul acestui termen, precum și o adresă de informare prin care propune validarea supleanților care au depus documentele prevăzute la </w:t>
      </w:r>
      <w:r>
        <w:rPr>
          <w:rFonts w:eastAsia="Times New Roman" w:cs="Times New Roman"/>
          <w:i/>
          <w:iCs/>
          <w:u w:val="single"/>
          <w:lang w:eastAsia="en-GB"/>
        </w:rPr>
        <w:t>art. 4 alin. (2)</w:t>
      </w:r>
      <w:r>
        <w:rPr>
          <w:rFonts w:eastAsia="Times New Roman" w:cs="Times New Roman"/>
          <w:i/>
          <w:iCs/>
          <w:lang w:eastAsia="en-GB"/>
        </w:rPr>
        <w:t>sau, după caz, invalidarea supleanților care nu au depus aceste documente.</w:t>
      </w:r>
    </w:p>
    <w:p w:rsidR="009753DF" w:rsidRDefault="00DB0485">
      <w:pPr>
        <w:pStyle w:val="Standard"/>
        <w:ind w:left="288" w:right="288" w:firstLine="432"/>
      </w:pPr>
      <w:r>
        <w:rPr>
          <w:rFonts w:eastAsia="Times New Roman" w:cs="Times New Roman"/>
          <w:i/>
          <w:iCs/>
          <w:lang w:eastAsia="en-GB"/>
        </w:rPr>
        <w:t>(5) Secretarul general al unității administrativ-teritoriale transmite judecătoriei documentele doveditoare pentru îndeplinirea condițiilor prevăzute la </w:t>
      </w:r>
      <w:r>
        <w:rPr>
          <w:rFonts w:eastAsia="Times New Roman" w:cs="Times New Roman"/>
          <w:i/>
          <w:iCs/>
          <w:u w:val="single"/>
          <w:lang w:eastAsia="en-GB"/>
        </w:rPr>
        <w:t>art. 4 alin. (2) lit. a)-d)</w:t>
      </w:r>
      <w:r>
        <w:rPr>
          <w:rFonts w:eastAsia="Times New Roman" w:cs="Times New Roman"/>
          <w:i/>
          <w:iCs/>
          <w:lang w:eastAsia="en-GB"/>
        </w:rPr>
        <w:t> cu cel puțin 7 zile înainte de împlinirea termenului prevăzut la </w:t>
      </w:r>
      <w:r>
        <w:rPr>
          <w:rFonts w:eastAsia="Times New Roman" w:cs="Times New Roman"/>
          <w:i/>
          <w:iCs/>
          <w:u w:val="single"/>
          <w:lang w:eastAsia="en-GB"/>
        </w:rPr>
        <w:t>alin. (2)</w:t>
      </w:r>
      <w:r>
        <w:rPr>
          <w:rFonts w:eastAsia="Times New Roman" w:cs="Times New Roman"/>
          <w:i/>
          <w:iCs/>
          <w:lang w:eastAsia="en-GB"/>
        </w:rPr>
        <w:t> sau </w:t>
      </w:r>
      <w:r>
        <w:rPr>
          <w:rFonts w:eastAsia="Times New Roman" w:cs="Times New Roman"/>
          <w:i/>
          <w:iCs/>
          <w:u w:val="single"/>
          <w:lang w:eastAsia="en-GB"/>
        </w:rPr>
        <w:t>(3)</w:t>
      </w:r>
      <w:r>
        <w:rPr>
          <w:rFonts w:eastAsia="Times New Roman" w:cs="Times New Roman"/>
          <w:i/>
          <w:iCs/>
          <w:lang w:eastAsia="en-GB"/>
        </w:rPr>
        <w:t>, după caz.</w:t>
      </w:r>
    </w:p>
    <w:p w:rsidR="009753DF" w:rsidRDefault="00DB0485">
      <w:pPr>
        <w:pStyle w:val="Standard"/>
        <w:ind w:left="288" w:right="288" w:firstLine="432"/>
      </w:pPr>
      <w:r>
        <w:rPr>
          <w:rFonts w:eastAsia="Times New Roman" w:cs="Times New Roman"/>
          <w:i/>
          <w:iCs/>
          <w:lang w:eastAsia="en-GB"/>
        </w:rPr>
        <w:t>(6) Supleantul al cărui mandat a fost validat în condițiile prezentului articol depune jurământul în a doua ședință privind ceremonia de constituire a consiliului local prevăzută la </w:t>
      </w:r>
      <w:r>
        <w:rPr>
          <w:rFonts w:eastAsia="Times New Roman" w:cs="Times New Roman"/>
          <w:i/>
          <w:iCs/>
          <w:u w:val="single"/>
          <w:lang w:eastAsia="en-GB"/>
        </w:rPr>
        <w:t>art. 6</w:t>
      </w:r>
      <w:r>
        <w:rPr>
          <w:rFonts w:eastAsia="Times New Roman" w:cs="Times New Roman"/>
          <w:i/>
          <w:iCs/>
          <w:lang w:eastAsia="en-GB"/>
        </w:rPr>
        <w:t> sau în prima ședință a consiliului local, după caz.</w:t>
      </w:r>
    </w:p>
    <w:p w:rsidR="009753DF" w:rsidRDefault="00DB0485">
      <w:pPr>
        <w:pStyle w:val="Standard"/>
        <w:ind w:left="288" w:right="288" w:firstLine="432"/>
      </w:pPr>
      <w:r>
        <w:rPr>
          <w:rFonts w:eastAsia="Times New Roman" w:cs="Times New Roman"/>
          <w:i/>
          <w:iCs/>
          <w:lang w:eastAsia="en-GB"/>
        </w:rPr>
        <w:t>(7) Prevederile </w:t>
      </w:r>
      <w:r>
        <w:rPr>
          <w:rFonts w:eastAsia="Times New Roman" w:cs="Times New Roman"/>
          <w:i/>
          <w:iCs/>
          <w:u w:val="single"/>
          <w:lang w:eastAsia="en-GB"/>
        </w:rPr>
        <w:t>alin. (6)</w:t>
      </w:r>
      <w:r>
        <w:rPr>
          <w:rFonts w:eastAsia="Times New Roman" w:cs="Times New Roman"/>
          <w:i/>
          <w:iCs/>
          <w:lang w:eastAsia="en-GB"/>
        </w:rPr>
        <w:t> se aplică în mod corespunzător supleantului declarat ales al cărui mandat a fost invalidat de judecătoria competentă, în primă instanță, dar care a fost validat prin hotărârea tribunalului.</w:t>
      </w:r>
    </w:p>
    <w:p w:rsidR="009753DF" w:rsidRDefault="00DB0485">
      <w:pPr>
        <w:pStyle w:val="Standard"/>
        <w:ind w:left="288" w:right="288" w:firstLine="432"/>
      </w:pPr>
      <w:r>
        <w:rPr>
          <w:rFonts w:eastAsia="Times New Roman" w:cs="Times New Roman"/>
          <w:i/>
          <w:iCs/>
          <w:lang w:eastAsia="en-GB"/>
        </w:rPr>
        <w:t>(8) Supleantul al cărui mandat a fost validat, care nu depune jurământul în condițiile </w:t>
      </w:r>
      <w:r>
        <w:rPr>
          <w:rFonts w:eastAsia="Times New Roman" w:cs="Times New Roman"/>
          <w:i/>
          <w:iCs/>
          <w:u w:val="single"/>
          <w:lang w:eastAsia="en-GB"/>
        </w:rPr>
        <w:t>alin. (6)</w:t>
      </w:r>
      <w:r>
        <w:rPr>
          <w:rFonts w:eastAsia="Times New Roman" w:cs="Times New Roman"/>
          <w:i/>
          <w:iCs/>
          <w:lang w:eastAsia="en-GB"/>
        </w:rPr>
        <w:t> sau, după caz, </w:t>
      </w:r>
      <w:r>
        <w:rPr>
          <w:rFonts w:eastAsia="Times New Roman" w:cs="Times New Roman"/>
          <w:i/>
          <w:iCs/>
          <w:u w:val="single"/>
          <w:lang w:eastAsia="en-GB"/>
        </w:rPr>
        <w:t>alin. (7)</w:t>
      </w:r>
      <w:r>
        <w:rPr>
          <w:rFonts w:eastAsia="Times New Roman" w:cs="Times New Roman"/>
          <w:i/>
          <w:iCs/>
          <w:lang w:eastAsia="en-GB"/>
        </w:rPr>
        <w:t> ori care refuză să depună jurământul, este considerat demisionat de drept.</w:t>
      </w:r>
    </w:p>
    <w:p w:rsidR="009753DF" w:rsidRDefault="00DB0485">
      <w:pPr>
        <w:pStyle w:val="Standard"/>
        <w:ind w:left="288" w:right="288" w:firstLine="432"/>
      </w:pPr>
      <w:r>
        <w:rPr>
          <w:rFonts w:eastAsia="Times New Roman" w:cs="Times New Roman"/>
          <w:i/>
          <w:iCs/>
          <w:lang w:eastAsia="en-GB"/>
        </w:rPr>
        <w:t>(9) Prevederile </w:t>
      </w:r>
      <w:r>
        <w:rPr>
          <w:rFonts w:eastAsia="Times New Roman" w:cs="Times New Roman"/>
          <w:i/>
          <w:iCs/>
          <w:u w:val="single"/>
          <w:lang w:eastAsia="en-GB"/>
        </w:rPr>
        <w:t>art. 8 alin. (3)</w:t>
      </w:r>
      <w:r>
        <w:rPr>
          <w:rFonts w:eastAsia="Times New Roman" w:cs="Times New Roman"/>
          <w:i/>
          <w:iCs/>
          <w:lang w:eastAsia="en-GB"/>
        </w:rPr>
        <w:t> se aplică în mod corespunzător.</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10-Organizarea alegerilor parțiale</w:t>
      </w:r>
    </w:p>
    <w:p w:rsidR="009753DF" w:rsidRDefault="00DB0485">
      <w:pPr>
        <w:pStyle w:val="Standard"/>
        <w:ind w:left="288" w:right="288" w:firstLine="432"/>
      </w:pPr>
      <w:r>
        <w:rPr>
          <w:rFonts w:eastAsia="Times New Roman" w:cs="Times New Roman"/>
          <w:i/>
          <w:iCs/>
          <w:lang w:eastAsia="en-GB"/>
        </w:rPr>
        <w:t>(1) În situația în care consiliul local nu a fost constituit în condițiile </w:t>
      </w:r>
      <w:r>
        <w:rPr>
          <w:rFonts w:eastAsia="Times New Roman" w:cs="Times New Roman"/>
          <w:i/>
          <w:iCs/>
          <w:u w:val="single"/>
          <w:lang w:eastAsia="en-GB"/>
        </w:rPr>
        <w:t>art. 8</w:t>
      </w:r>
      <w:r>
        <w:rPr>
          <w:rFonts w:eastAsia="Times New Roman" w:cs="Times New Roman"/>
          <w:i/>
          <w:iCs/>
          <w:lang w:eastAsia="en-GB"/>
        </w:rPr>
        <w:t xml:space="preserve">, sunt </w:t>
      </w:r>
      <w:r>
        <w:rPr>
          <w:rFonts w:eastAsia="Times New Roman" w:cs="Times New Roman"/>
          <w:i/>
          <w:iCs/>
          <w:lang w:eastAsia="en-GB"/>
        </w:rPr>
        <w:lastRenderedPageBreak/>
        <w:t>organizate alegeri parțiale de completare în condițiile legii privind alegerea autorităților administrației publice locale pentru locurile consilierilor locali declarate vacante potrivit </w:t>
      </w:r>
      <w:r>
        <w:rPr>
          <w:rFonts w:eastAsia="Times New Roman" w:cs="Times New Roman"/>
          <w:i/>
          <w:iCs/>
          <w:u w:val="single"/>
          <w:lang w:eastAsia="en-GB"/>
        </w:rPr>
        <w:t>art. 6 alin. (10)</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(2) Alegerile prevăzute la </w:t>
      </w:r>
      <w:r>
        <w:rPr>
          <w:rFonts w:eastAsia="Times New Roman" w:cs="Times New Roman"/>
          <w:i/>
          <w:iCs/>
          <w:u w:val="single"/>
          <w:lang w:eastAsia="en-GB"/>
        </w:rPr>
        <w:t>alin. (1)</w:t>
      </w:r>
      <w:r>
        <w:rPr>
          <w:rFonts w:eastAsia="Times New Roman" w:cs="Times New Roman"/>
          <w:i/>
          <w:iCs/>
          <w:lang w:eastAsia="en-GB"/>
        </w:rPr>
        <w:t> se organizează în termen de 90 de zile de la emiterea ordinului prefectului prevăzut la </w:t>
      </w:r>
      <w:r>
        <w:rPr>
          <w:rFonts w:eastAsia="Times New Roman" w:cs="Times New Roman"/>
          <w:i/>
          <w:iCs/>
          <w:u w:val="single"/>
          <w:lang w:eastAsia="en-GB"/>
        </w:rPr>
        <w:t>art. 8 alin. (4)</w:t>
      </w:r>
      <w:r>
        <w:rPr>
          <w:rFonts w:eastAsia="Times New Roman" w:cs="Times New Roman"/>
          <w:i/>
          <w:iCs/>
          <w:lang w:eastAsia="en-GB"/>
        </w:rPr>
        <w:t>, în condițiile legii privind alegerea autorităților administrației publice locale. Stabilirea datei pentru organizarea alegerilor se face de către Guvern, la propunerea autorităților cu atribuții în organizarea alegerilor locale pe baza solicitării prefectului.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11-Confirmarea calității de membru al partidului politic sau organizației cetățenilor aparținând minorităților naționale a candidaților declarați aleși și a supleanților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Partidele politice sau organizațiile cetățenilor aparținând minorităților naționale confirmă, sub semnătura persoanelor din cadrul conducerilor acestora, calitatea de membru a consilierilor declarați aleși și a supleanților, în următoarele condiții:</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în termen de 3 zile de la încheierea, de către biroul electoral de circumscripție, în condițiile legii privind alegerea autorităților administrației publice locale, a procesului-verbal privind constatarea rezultatului alegerilor și atribuirea mandatelor;</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în termen de 3 zile de la comunicarea încheierii prevăzute la </w:t>
      </w:r>
      <w:r>
        <w:rPr>
          <w:rFonts w:eastAsia="Times New Roman" w:cs="Times New Roman"/>
          <w:i/>
          <w:iCs/>
          <w:u w:val="single"/>
          <w:lang w:eastAsia="en-GB"/>
        </w:rPr>
        <w:t>art. 4 alin. (5)</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în termen de 3 zile de la primirea ordinului prefectului prevăzut la </w:t>
      </w:r>
      <w:r>
        <w:rPr>
          <w:rFonts w:eastAsia="Times New Roman" w:cs="Times New Roman"/>
          <w:i/>
          <w:iCs/>
          <w:u w:val="single"/>
          <w:lang w:eastAsia="en-GB"/>
        </w:rPr>
        <w:t>art.8 alin. (5)</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în termen de 3 zile de la solicitarea secretarului general al unității administrativ-teritoriale, în situația vacanței mandatelor de consilieri aleși pe liste de candidați constatată prin hotărâre a consiliului local sau prin ordin al prefectului.</w:t>
      </w:r>
    </w:p>
    <w:p w:rsidR="009753DF" w:rsidRDefault="00DB0485">
      <w:pPr>
        <w:pStyle w:val="Standard"/>
        <w:ind w:left="288" w:right="288" w:firstLine="432"/>
      </w:pPr>
      <w:r>
        <w:rPr>
          <w:rFonts w:eastAsia="Times New Roman" w:cs="Times New Roman"/>
          <w:i/>
          <w:iCs/>
          <w:lang w:eastAsia="en-GB"/>
        </w:rPr>
        <w:t>(2) Confirmările de la </w:t>
      </w:r>
      <w:r>
        <w:rPr>
          <w:rFonts w:eastAsia="Times New Roman" w:cs="Times New Roman"/>
          <w:i/>
          <w:iCs/>
          <w:u w:val="single"/>
          <w:lang w:eastAsia="en-GB"/>
        </w:rPr>
        <w:t>alin. (1)</w:t>
      </w:r>
      <w:r>
        <w:rPr>
          <w:rFonts w:eastAsia="Times New Roman" w:cs="Times New Roman"/>
          <w:i/>
          <w:iCs/>
          <w:lang w:eastAsia="en-GB"/>
        </w:rPr>
        <w:t> sunt transmise, în termenele prevăzute, secretarului general al unității administrativ-teritoriale.</w:t>
      </w:r>
    </w:p>
    <w:p w:rsidR="009753DF" w:rsidRDefault="00DB0485">
      <w:pPr>
        <w:pStyle w:val="Standard"/>
        <w:ind w:left="288" w:right="288" w:firstLine="432"/>
      </w:pPr>
      <w:r>
        <w:rPr>
          <w:rFonts w:eastAsia="Times New Roman" w:cs="Times New Roman"/>
          <w:i/>
          <w:iCs/>
          <w:lang w:eastAsia="en-GB"/>
        </w:rPr>
        <w:t>(3) Secretarul general al unității administrativ-teritoriale transmite de îndată confirmările primite judecătoriei în a cărei rază teritorială se află circumscripția electorală pentru care au avut loc alegeri în vederea validării mandatelor consilierilor locali declarați aleși, în condițiile </w:t>
      </w:r>
      <w:r>
        <w:rPr>
          <w:rFonts w:eastAsia="Times New Roman" w:cs="Times New Roman"/>
          <w:i/>
          <w:iCs/>
          <w:u w:val="single"/>
          <w:lang w:eastAsia="en-GB"/>
        </w:rPr>
        <w:t>art. 4</w:t>
      </w:r>
      <w:r>
        <w:rPr>
          <w:rFonts w:eastAsia="Times New Roman" w:cs="Times New Roman"/>
          <w:i/>
          <w:iCs/>
          <w:lang w:eastAsia="en-GB"/>
        </w:rPr>
        <w:t>, sau a validării mandatelor supleanților, în condițiile </w:t>
      </w:r>
      <w:r>
        <w:rPr>
          <w:rFonts w:eastAsia="Times New Roman" w:cs="Times New Roman"/>
          <w:i/>
          <w:iCs/>
          <w:u w:val="single"/>
          <w:lang w:eastAsia="en-GB"/>
        </w:rPr>
        <w:t>art. 9</w:t>
      </w:r>
      <w:r>
        <w:rPr>
          <w:rFonts w:eastAsia="Times New Roman" w:cs="Times New Roman"/>
          <w:i/>
          <w:iCs/>
          <w:lang w:eastAsia="en-GB"/>
        </w:rPr>
        <w:t> sau </w:t>
      </w:r>
      <w:r>
        <w:rPr>
          <w:rFonts w:eastAsia="Times New Roman" w:cs="Times New Roman"/>
          <w:i/>
          <w:iCs/>
          <w:u w:val="single"/>
          <w:lang w:eastAsia="en-GB"/>
        </w:rPr>
        <w:t>art. 12</w:t>
      </w:r>
      <w:r>
        <w:rPr>
          <w:rFonts w:eastAsia="Times New Roman" w:cs="Times New Roman"/>
          <w:i/>
          <w:iCs/>
          <w:lang w:eastAsia="en-GB"/>
        </w:rPr>
        <w:t>.</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12-Validarea mandatelor supleanților pe durata mandatului consiliului local</w:t>
      </w:r>
    </w:p>
    <w:p w:rsidR="009753DF" w:rsidRDefault="00DB0485">
      <w:pPr>
        <w:pStyle w:val="Standard"/>
        <w:ind w:left="288" w:right="288" w:firstLine="432"/>
      </w:pPr>
      <w:r>
        <w:rPr>
          <w:rFonts w:eastAsia="Times New Roman" w:cs="Times New Roman"/>
          <w:i/>
          <w:iCs/>
          <w:lang w:eastAsia="en-GB"/>
        </w:rPr>
        <w:t>(1) În caz de vacanță a mandatelor de consilieri locali, pe durata mandatului consiliului local, mandatele supleanților sunt validate în termen de 10 zile de la data încetării mandatului consilierului local, în condițiile </w:t>
      </w:r>
      <w:r>
        <w:rPr>
          <w:rFonts w:eastAsia="Times New Roman" w:cs="Times New Roman"/>
          <w:i/>
          <w:iCs/>
          <w:u w:val="single"/>
          <w:lang w:eastAsia="en-GB"/>
        </w:rPr>
        <w:t>art. 38</w:t>
      </w:r>
      <w:r>
        <w:rPr>
          <w:rFonts w:eastAsia="Times New Roman" w:cs="Times New Roman"/>
          <w:i/>
          <w:iCs/>
          <w:lang w:eastAsia="en-GB"/>
        </w:rPr>
        <w:t>, de către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cu respectarea prevederilor </w:t>
      </w:r>
      <w:r>
        <w:rPr>
          <w:rFonts w:eastAsia="Times New Roman" w:cs="Times New Roman"/>
          <w:i/>
          <w:iCs/>
          <w:u w:val="single"/>
          <w:lang w:eastAsia="en-GB"/>
        </w:rPr>
        <w:t>art. 4 alin. (2)</w:t>
      </w:r>
      <w:r>
        <w:rPr>
          <w:rFonts w:eastAsia="Times New Roman" w:cs="Times New Roman"/>
          <w:i/>
          <w:iCs/>
          <w:lang w:eastAsia="en-GB"/>
        </w:rPr>
        <w:t> și </w:t>
      </w:r>
      <w:r>
        <w:rPr>
          <w:rFonts w:eastAsia="Times New Roman" w:cs="Times New Roman"/>
          <w:i/>
          <w:iCs/>
          <w:u w:val="single"/>
          <w:lang w:eastAsia="en-GB"/>
        </w:rPr>
        <w:t>art. 11 alin. (1) lit. d)</w:t>
      </w:r>
      <w:r>
        <w:rPr>
          <w:rFonts w:eastAsia="Times New Roman" w:cs="Times New Roman"/>
          <w:i/>
          <w:iCs/>
          <w:lang w:eastAsia="en-GB"/>
        </w:rPr>
        <w:t>, </w:t>
      </w:r>
      <w:r>
        <w:rPr>
          <w:rFonts w:eastAsia="Times New Roman" w:cs="Times New Roman"/>
          <w:i/>
          <w:iCs/>
          <w:u w:val="single"/>
          <w:lang w:eastAsia="en-GB"/>
        </w:rPr>
        <w:t>alin. (2)</w:t>
      </w:r>
      <w:r>
        <w:rPr>
          <w:rFonts w:eastAsia="Times New Roman" w:cs="Times New Roman"/>
          <w:i/>
          <w:iCs/>
          <w:lang w:eastAsia="en-GB"/>
        </w:rPr>
        <w:t> și </w:t>
      </w:r>
      <w:r>
        <w:rPr>
          <w:rFonts w:eastAsia="Times New Roman" w:cs="Times New Roman"/>
          <w:i/>
          <w:iCs/>
          <w:u w:val="single"/>
          <w:lang w:eastAsia="en-GB"/>
        </w:rPr>
        <w:t>(3)</w:t>
      </w:r>
      <w:r>
        <w:rPr>
          <w:rFonts w:eastAsia="Times New Roman" w:cs="Times New Roman"/>
          <w:i/>
          <w:iCs/>
          <w:lang w:eastAsia="en-GB"/>
        </w:rPr>
        <w:t>. Supleanții au obligația transmiterii către secretarul general al unității administrativ-teritoriale a documentelor doveditoare prevăzute la </w:t>
      </w:r>
      <w:r>
        <w:rPr>
          <w:rFonts w:eastAsia="Times New Roman" w:cs="Times New Roman"/>
          <w:i/>
          <w:iCs/>
          <w:u w:val="single"/>
          <w:lang w:eastAsia="en-GB"/>
        </w:rPr>
        <w:t>art. 4 alin. (2) lit. a)-d)</w:t>
      </w:r>
      <w:r>
        <w:rPr>
          <w:rFonts w:eastAsia="Times New Roman" w:cs="Times New Roman"/>
          <w:i/>
          <w:iCs/>
          <w:lang w:eastAsia="en-GB"/>
        </w:rPr>
        <w:t> cu cel puțin 5 zile înainte de împlinirea termenului de 10 zile. Dispozițiile </w:t>
      </w:r>
      <w:r>
        <w:rPr>
          <w:rFonts w:eastAsia="Times New Roman" w:cs="Times New Roman"/>
          <w:i/>
          <w:iCs/>
          <w:u w:val="single"/>
          <w:lang w:eastAsia="en-GB"/>
        </w:rPr>
        <w:t>art. 4 alin. (4)-(7)</w:t>
      </w:r>
      <w:r>
        <w:rPr>
          <w:rFonts w:eastAsia="Times New Roman" w:cs="Times New Roman"/>
          <w:i/>
          <w:iCs/>
          <w:lang w:eastAsia="en-GB"/>
        </w:rPr>
        <w:t> se aplică în mod corespunzător.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Consilierul local al cărui mandat a fost validat pe durata mandatului consiliului local depune jurământul în fața consiliului local, în termen de 15 zile de la data la care secretarul general al unității administrativ-teritoriale l-a informat cu privire la validarea mandatului său.</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Consilierul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w:t>
      </w:r>
    </w:p>
    <w:p w:rsidR="009753DF" w:rsidRDefault="00DB0485">
      <w:pPr>
        <w:pStyle w:val="Standard"/>
        <w:ind w:left="288" w:right="288" w:firstLine="432"/>
      </w:pPr>
      <w:r>
        <w:rPr>
          <w:rFonts w:eastAsia="Times New Roman" w:cs="Times New Roman"/>
          <w:i/>
          <w:iCs/>
          <w:lang w:eastAsia="en-GB"/>
        </w:rPr>
        <w:t>(4) Consiliul local se convoacă în condițiile </w:t>
      </w:r>
      <w:r>
        <w:rPr>
          <w:rFonts w:eastAsia="Times New Roman" w:cs="Times New Roman"/>
          <w:i/>
          <w:iCs/>
          <w:u w:val="single"/>
          <w:lang w:eastAsia="en-GB"/>
        </w:rPr>
        <w:t>art. 4 alin. (1)</w:t>
      </w:r>
      <w:r>
        <w:rPr>
          <w:rFonts w:eastAsia="Times New Roman" w:cs="Times New Roman"/>
          <w:i/>
          <w:iCs/>
          <w:lang w:eastAsia="en-GB"/>
        </w:rPr>
        <w:t> pentru respectarea termenului prevăzut la </w:t>
      </w:r>
      <w:r>
        <w:rPr>
          <w:rFonts w:eastAsia="Times New Roman" w:cs="Times New Roman"/>
          <w:i/>
          <w:iCs/>
          <w:u w:val="single"/>
          <w:lang w:eastAsia="en-GB"/>
        </w:rPr>
        <w:t>alin. (2)</w:t>
      </w:r>
      <w:r>
        <w:rPr>
          <w:rFonts w:eastAsia="Times New Roman" w:cs="Times New Roman"/>
          <w:i/>
          <w:iCs/>
          <w:lang w:eastAsia="en-GB"/>
        </w:rPr>
        <w:t> sau </w:t>
      </w:r>
      <w:r>
        <w:rPr>
          <w:rFonts w:eastAsia="Times New Roman" w:cs="Times New Roman"/>
          <w:i/>
          <w:iCs/>
          <w:u w:val="single"/>
          <w:lang w:eastAsia="en-GB"/>
        </w:rPr>
        <w:t>(3</w:t>
      </w:r>
      <w:r>
        <w:rPr>
          <w:rFonts w:eastAsia="Times New Roman" w:cs="Times New Roman"/>
          <w:i/>
          <w:iCs/>
          <w:lang w:eastAsia="en-GB"/>
        </w:rPr>
        <w:t>), după caz.</w:t>
      </w:r>
    </w:p>
    <w:p w:rsidR="009753DF" w:rsidRDefault="00DB0485">
      <w:pPr>
        <w:pStyle w:val="Standard"/>
        <w:ind w:left="288" w:right="288" w:firstLine="432"/>
      </w:pPr>
      <w:r>
        <w:rPr>
          <w:rFonts w:eastAsia="Times New Roman" w:cs="Times New Roman"/>
          <w:i/>
          <w:iCs/>
          <w:lang w:eastAsia="en-GB"/>
        </w:rPr>
        <w:t>(5) Consilierul local al cărui mandat a fost validat în condițiile </w:t>
      </w:r>
      <w:r>
        <w:rPr>
          <w:rFonts w:eastAsia="Times New Roman" w:cs="Times New Roman"/>
          <w:i/>
          <w:iCs/>
          <w:u w:val="single"/>
          <w:lang w:eastAsia="en-GB"/>
        </w:rPr>
        <w:t>alin. (2)</w:t>
      </w:r>
      <w:r>
        <w:rPr>
          <w:rFonts w:eastAsia="Times New Roman" w:cs="Times New Roman"/>
          <w:i/>
          <w:iCs/>
          <w:lang w:eastAsia="en-GB"/>
        </w:rPr>
        <w:t> sau </w:t>
      </w:r>
      <w:r>
        <w:rPr>
          <w:rFonts w:eastAsia="Times New Roman" w:cs="Times New Roman"/>
          <w:i/>
          <w:iCs/>
          <w:u w:val="single"/>
          <w:lang w:eastAsia="en-GB"/>
        </w:rPr>
        <w:t>(3)</w:t>
      </w:r>
      <w:r>
        <w:rPr>
          <w:rFonts w:eastAsia="Times New Roman" w:cs="Times New Roman"/>
          <w:i/>
          <w:iCs/>
          <w:lang w:eastAsia="en-GB"/>
        </w:rPr>
        <w:t xml:space="preserve"> care nu depune jurământul în termenul de 15 zile ori care refuză să depună jurământul este </w:t>
      </w:r>
      <w:r>
        <w:rPr>
          <w:rFonts w:eastAsia="Times New Roman" w:cs="Times New Roman"/>
          <w:i/>
          <w:iCs/>
          <w:lang w:eastAsia="en-GB"/>
        </w:rPr>
        <w:lastRenderedPageBreak/>
        <w:t>considerat demisionat de drept, cu excepția cazului în care se află în una dintre situațiile prevăzute la </w:t>
      </w:r>
      <w:r>
        <w:rPr>
          <w:rFonts w:eastAsia="Times New Roman" w:cs="Times New Roman"/>
          <w:i/>
          <w:iCs/>
          <w:u w:val="single"/>
          <w:lang w:eastAsia="en-GB"/>
        </w:rPr>
        <w:t>art. 6 alin. (8)</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(6) În cazul în care consilierul local al cărui mandat a fost validat în condițiile </w:t>
      </w:r>
      <w:r>
        <w:rPr>
          <w:rFonts w:eastAsia="Times New Roman" w:cs="Times New Roman"/>
          <w:i/>
          <w:iCs/>
          <w:u w:val="single"/>
          <w:lang w:eastAsia="en-GB"/>
        </w:rPr>
        <w:t>alin. (2)</w:t>
      </w:r>
      <w:r>
        <w:rPr>
          <w:rFonts w:eastAsia="Times New Roman" w:cs="Times New Roman"/>
          <w:i/>
          <w:iCs/>
          <w:lang w:eastAsia="en-GB"/>
        </w:rPr>
        <w:t> sau </w:t>
      </w:r>
      <w:r>
        <w:rPr>
          <w:rFonts w:eastAsia="Times New Roman" w:cs="Times New Roman"/>
          <w:i/>
          <w:iCs/>
          <w:u w:val="single"/>
          <w:lang w:eastAsia="en-GB"/>
        </w:rPr>
        <w:t>(3)</w:t>
      </w:r>
      <w:r>
        <w:rPr>
          <w:rFonts w:eastAsia="Times New Roman" w:cs="Times New Roman"/>
          <w:i/>
          <w:iCs/>
          <w:lang w:eastAsia="en-GB"/>
        </w:rPr>
        <w:t> se află, pe perioada celor 15 zile prevăzute de aceste alineate, într-una dintre situațiile prevăzute la </w:t>
      </w:r>
      <w:r>
        <w:rPr>
          <w:rFonts w:eastAsia="Times New Roman" w:cs="Times New Roman"/>
          <w:i/>
          <w:iCs/>
          <w:u w:val="single"/>
          <w:lang w:eastAsia="en-GB"/>
        </w:rPr>
        <w:t>art. 6 alin. (8)</w:t>
      </w:r>
      <w:r>
        <w:rPr>
          <w:rFonts w:eastAsia="Times New Roman" w:cs="Times New Roman"/>
          <w:i/>
          <w:iCs/>
          <w:lang w:eastAsia="en-GB"/>
        </w:rPr>
        <w:t>, termenul pentru depunerea jurământului se prelungește până la încetarea acestei situații.</w:t>
      </w: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II</w:t>
      </w:r>
    </w:p>
    <w:p w:rsidR="009753DF" w:rsidRDefault="00DB0485">
      <w:pPr>
        <w:pStyle w:val="Standard"/>
        <w:ind w:left="288" w:right="288"/>
        <w:jc w:val="center"/>
        <w:rPr>
          <w:rFonts w:eastAsia="Times New Roman" w:cs="Times New Roman"/>
          <w:b/>
          <w:bCs/>
          <w:i/>
          <w:iCs/>
          <w:lang w:eastAsia="en-GB"/>
        </w:rPr>
      </w:pPr>
      <w:r>
        <w:rPr>
          <w:rFonts w:eastAsia="Times New Roman" w:cs="Times New Roman"/>
          <w:b/>
          <w:bCs/>
          <w:i/>
          <w:iCs/>
          <w:lang w:eastAsia="en-GB"/>
        </w:rPr>
        <w:t>Organizarea consiliului local</w:t>
      </w:r>
    </w:p>
    <w:p w:rsidR="009753DF" w:rsidRDefault="009753DF">
      <w:pPr>
        <w:pStyle w:val="Standard"/>
        <w:ind w:left="288" w:right="288"/>
        <w:rPr>
          <w:rFonts w:eastAsia="Times New Roman" w:cs="Times New Roman"/>
          <w:i/>
          <w:iCs/>
          <w:lang w:eastAsia="en-GB"/>
        </w:rPr>
      </w:pP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13-Președintele de ședință</w:t>
      </w:r>
    </w:p>
    <w:p w:rsidR="009753DF" w:rsidRDefault="00DB0485">
      <w:pPr>
        <w:pStyle w:val="Standard"/>
        <w:ind w:left="288" w:right="288" w:firstLine="432"/>
      </w:pPr>
      <w:r>
        <w:rPr>
          <w:rFonts w:eastAsia="Times New Roman" w:cs="Times New Roman"/>
          <w:i/>
          <w:iCs/>
          <w:lang w:eastAsia="en-GB"/>
        </w:rPr>
        <w:t>(1) După declararea ca legal constituit, consiliul local alege dintre membrii săi, în termenul stabilit prin regulamentul de organizare și funcționare a consiliului local, un președinte de ședință, pe o perioadă de cel mult 3 luni, care conduce ședințele consiliului și semnează hotărârile adoptate de acesta. Președintele de ședință se alege prin vot deschis cu majoritate simplă (</w:t>
      </w:r>
      <w:r>
        <w:rPr>
          <w:rFonts w:cs="Times New Roman"/>
          <w:bCs/>
          <w:i/>
          <w:iCs/>
        </w:rPr>
        <w:t>primul număr natural mai mare decât jumătate din totalul membrilor prezenţi la o şedinţă, cu condiţia îndeplinirii cvorum-ului</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(2) Consilierul local ales în condițiile </w:t>
      </w:r>
      <w:r>
        <w:rPr>
          <w:rFonts w:eastAsia="Times New Roman" w:cs="Times New Roman"/>
          <w:i/>
          <w:iCs/>
          <w:u w:val="single"/>
          <w:lang w:eastAsia="en-GB"/>
        </w:rPr>
        <w:t>alin. (1)</w:t>
      </w:r>
      <w:r>
        <w:rPr>
          <w:rFonts w:eastAsia="Times New Roman" w:cs="Times New Roman"/>
          <w:i/>
          <w:iCs/>
          <w:lang w:eastAsia="en-GB"/>
        </w:rPr>
        <w:t> poate fi schimbat din funcție, la inițiativa a cel puțin unei treimi din numărul consilierilor locali în funcție, prin hotărâre adoptată cu majoritate absolută.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În cazul în care președintele de ședință lipsește, la propunerea consilierilor locali, din rândul acestora este ales un alt președinte de ședință, prin hotărâre adoptată cu majoritate simplă, care conduce ședința respectivă. Acesta exercită pentru această ședință atribuțiile prevăzute de prezentul cod pentru președintele de ședință.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Președintele de ședință exercită următoarele atribuții principale: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conduce ședințele consiliului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supune votului consilierilor locali proiectele de hotărâri și anunță rezultatul votării, cu precizarea voturilor pentru, a voturilor împotrivă și a abținerilor numărate și evidențiate de secretarul general al unității administrativ-teritoriale în procesul-verbal al ședinței;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semnează procesul-verbal al ședinței;</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asigură menținerea ordinii, în condițiile regulamentului de organizare și funcționare a consiliului local;</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supune votului consilierilor locali orice problemă care intră în competența de soluționare a consiliului local;</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aplică, dacă este cazul, sancțiunile prevăzute la </w:t>
      </w:r>
      <w:r>
        <w:rPr>
          <w:rFonts w:eastAsia="Times New Roman" w:cs="Times New Roman"/>
          <w:i/>
          <w:iCs/>
          <w:u w:val="single"/>
          <w:lang w:eastAsia="en-GB"/>
        </w:rPr>
        <w:t>art. 45 alin. (1)</w:t>
      </w:r>
      <w:r>
        <w:rPr>
          <w:rFonts w:eastAsia="Times New Roman" w:cs="Times New Roman"/>
          <w:i/>
          <w:iCs/>
          <w:lang w:eastAsia="en-GB"/>
        </w:rPr>
        <w:t> sau propune consiliului aplicarea unor asemenea sancțiuni, după caz;</w:t>
      </w:r>
    </w:p>
    <w:p w:rsidR="009753DF" w:rsidRDefault="00DB0485">
      <w:pPr>
        <w:pStyle w:val="Standard"/>
        <w:ind w:left="288" w:right="288" w:firstLine="432"/>
      </w:pPr>
      <w:r>
        <w:rPr>
          <w:rFonts w:eastAsia="Times New Roman" w:cs="Times New Roman"/>
          <w:b/>
          <w:bCs/>
          <w:i/>
          <w:iCs/>
          <w:lang w:eastAsia="en-GB"/>
        </w:rPr>
        <w:t>g)</w:t>
      </w:r>
      <w:r>
        <w:rPr>
          <w:rFonts w:eastAsia="Times New Roman" w:cs="Times New Roman"/>
          <w:i/>
          <w:iCs/>
          <w:lang w:eastAsia="en-GB"/>
        </w:rPr>
        <w:t> îndeplinește alte atribuții prevăzute de lege, de regulamentul de organizare și funcționare a consiliului local sau alte însărcinări date de către consiliul local.</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14-Organizarea comisiilor de specialitate ale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După constituire, consiliul local își organizează comisii de specialitate, pe principalele domenii de activitate, în termenul stabilit prin regulamentul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Pot fi membri ai comisiilor de specialitate numai consilierii locali.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Operațiunile desfășurate în cadrul procedurii de constituire a comisiilor de specialitate, domeniile de activitate în care se pot organiza comisii de specialitate, numărul și denumirea acestora, numărul membrilor fiecărei comisii și modul de stabilire a locurilor ce revin fiecărui grup de consilieri sau consilieri independenți, precum și componența nominală a acestora se stabilesc prin hotărâre a consiliului local, cu respectarea configurației politice de la ultimele alegeri locale. Numărul membrilor unei comisii este întotdeauna impar.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Numărul locurilor ce revine fiecărui grup de consilieri sau consilierilor independenți în fiecare comisie de specialitate se stabilește de către consiliul local, cu respectarea configurației politice de la ultimele alegeri locale.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 xml:space="preserve">(5) Nominalizarea membrilor fiecărei comisii se face de fiecare grup de consilieri, iar a </w:t>
      </w:r>
      <w:r>
        <w:rPr>
          <w:rFonts w:eastAsia="Times New Roman" w:cs="Times New Roman"/>
          <w:i/>
          <w:iCs/>
          <w:lang w:eastAsia="en-GB"/>
        </w:rPr>
        <w:lastRenderedPageBreak/>
        <w:t>consilierilor independenți de către consiliul local, avându-se în vedere, de regulă, opțiunea acestora, pregătirea lor profesională și domeniul în care își desfășoară activitatea. În funcție de numărul membrilor consiliului, un consilier poate face parte din cel puțin o comisie și din cel mult 3 comisii, dintre care una este comisia de bază.</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15-Atribuțiile comisiilor de specialitate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Comisiile de specialitate au următoarele atribuții principale: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analizează proiectele de hotărâri ale consiliului local din domeniul lor de activitate;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întocmesc avize asupra proiectelor de hotărâri și asupra problemelor analizate, pe care le prezintă consiliului local;</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îndeplinesc orice alte atribuții stabilite prin regulamentul de organizare și funcționare a consiliului local sau însărcinări date prin hotărâri ale consiliului local, dacă acestea au legătură cu activitatea lor.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Comisiile de specialitate adoptă avize cu majoritate simplă.</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16-Președintele și secretarul comisiei de specialitate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Comisiile de specialitate își aleg, prin votul deschis al majorității absolute a consilierilor locali ce o compun, câte un președinte și câte un secretar.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Președintele comisiei de specialitate are următoarele atribuții principale: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asigură reprezentarea comisiei în raporturile acesteia cu consiliul local, aparatul de specialitate al primarului, organismele prestatoare de servicii publice locale și cu celelalte comisii;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convoacă ședințele comisiei conform procedurii prevăzute în regulamentul de organizare și funcționare a consiliului local și informează secretarul general al unității administrativ-teritoriale cu privire la data și locul ședinței;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conduce ședințele comisiei;</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susține în ședințele consiliului local avizele formulate de comisie;</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anunță rezultatul votării, pe baza datelor comunicate de secretar;</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îndeplinește orice alte atribuții referitoare la activitatea comisiei, prevăzute de lege, de regulamentul de organizare și funcționare a consiliului sau stabilite de consiliul local;</w:t>
      </w:r>
    </w:p>
    <w:p w:rsidR="009753DF" w:rsidRDefault="00DB0485">
      <w:pPr>
        <w:pStyle w:val="Standard"/>
        <w:ind w:left="288" w:right="288" w:firstLine="432"/>
      </w:pPr>
      <w:r>
        <w:rPr>
          <w:rFonts w:eastAsia="Times New Roman" w:cs="Times New Roman"/>
          <w:b/>
          <w:bCs/>
          <w:i/>
          <w:iCs/>
          <w:lang w:eastAsia="en-GB"/>
        </w:rPr>
        <w:t>g)</w:t>
      </w:r>
      <w:r>
        <w:rPr>
          <w:rFonts w:eastAsia="Times New Roman" w:cs="Times New Roman"/>
          <w:i/>
          <w:iCs/>
          <w:lang w:eastAsia="en-GB"/>
        </w:rPr>
        <w:t> comunică secretarului general al unității administrativ-teritoriale în termen rezonabil, până la finalul fiecărei luni calendaristice, prezența și procesele-verbale ale fiecărei ședințe ale comisiei de specialitate.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Președintele comisiei de specialitate poate propune ca la lucrările comisiei să participe și alte persoane din afara acesteia, dacă apreciază că este necesar și poate participa la lucrările celorlalte comisii care examinează probleme ce prezintă importanță pentru comisia pe care o conduce.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Secretarul comisiei îndeplinește următoarele atribuții principale: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efectuează apelul nominal și ține evidența participării la ședințe a membrilor comisiei;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numără voturile și îl informează pe președinte asupra cvorumului necesar pentru emiterea fiecărui aviz și asupra rezultatului votării;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asigură redactarea avizelor, a proceselor-verbale și a altor documente prevăzute de lege;</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îndeplinește orice alte sarcini prevăzute de regulamentul de organizare și funcționare a consiliului local sau însărcinări stabilite de comisie sau de către președintele acesteia.</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17-Comisiile speciale și comisiile mixte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Consiliile locale pot organiza comisii speciale de analiză și verificare formate din consilieri locali, pe perioadă determinată, la propunerea unei treimi din numărul consilierilor locali în funcție sau a primarului. Componența, obiectivele și perioada de desfășurare a activităților acestora se stabilesc prin hotărâre a consiliului local. Membrii comisiei acționează în limitele stabilite prin hotărâre.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 xml:space="preserve">(2) Comisia de analiză și verificare prezintă consiliului local ori primarului, după caz, la termenul stabilit de acesta, raportul întocmit în urma analizelor și verificărilor efectuate. </w:t>
      </w:r>
      <w:r>
        <w:rPr>
          <w:rFonts w:eastAsia="Times New Roman" w:cs="Times New Roman"/>
          <w:i/>
          <w:iCs/>
          <w:lang w:eastAsia="en-GB"/>
        </w:rPr>
        <w:lastRenderedPageBreak/>
        <w:t>Raportul cuprinde, dacă este cazul, propuneri concrete de îmbunătățire a activității în domeniul supus analizei sau verificării.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Consiliile locale pot organiza, din proprie inițiativă sau din inițiativa primarului, după caz, comisii mixte formate din consilieri locali, funcționari publici și alți specialiști, pe perioadă determinată. Componența comisiilor mixte, obiectivele și perioada de desfășurare a activității acestora se stabilesc prin hotărâri ale consiliilor locale. Ședințele comisiilor mixte sunt publice.</w:t>
      </w: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III</w:t>
      </w:r>
    </w:p>
    <w:p w:rsidR="009753DF" w:rsidRDefault="00DB0485">
      <w:pPr>
        <w:pStyle w:val="Standard"/>
        <w:ind w:left="288" w:right="288"/>
        <w:jc w:val="center"/>
        <w:rPr>
          <w:rFonts w:eastAsia="Times New Roman" w:cs="Times New Roman"/>
          <w:b/>
          <w:bCs/>
          <w:i/>
          <w:iCs/>
          <w:lang w:eastAsia="en-GB"/>
        </w:rPr>
      </w:pPr>
      <w:r>
        <w:rPr>
          <w:rFonts w:eastAsia="Times New Roman" w:cs="Times New Roman"/>
          <w:b/>
          <w:bCs/>
          <w:i/>
          <w:iCs/>
          <w:lang w:eastAsia="en-GB"/>
        </w:rPr>
        <w:t>Mandatul, rolul și atribuțiile consiliului local</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18-Mandatul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se alege pentru un mandat de 4 ani în condițiile legii privind alegerea autorităților administrației publice locale.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Mandatul consiliului local se exercită de la data la care consiliul local este legal constituit până la data la care consiliul local nou-ales este legal constituit.</w:t>
      </w:r>
    </w:p>
    <w:p w:rsidR="009753DF" w:rsidRDefault="00DB0485">
      <w:pPr>
        <w:pStyle w:val="Standard"/>
        <w:ind w:left="288" w:right="288" w:firstLine="432"/>
      </w:pPr>
      <w:r>
        <w:rPr>
          <w:rFonts w:eastAsia="Times New Roman" w:cs="Times New Roman"/>
          <w:i/>
          <w:iCs/>
          <w:lang w:eastAsia="en-GB"/>
        </w:rPr>
        <w:t>(3) Mandatul consiliului local poate fi prelungit, prin lege organică, în caz de război sau catastrofă ori alte situații expres prevăzute de lege atunci când, din cauza acestor situații, nu pot fi organizate alegeri în condițiile </w:t>
      </w:r>
      <w:r>
        <w:rPr>
          <w:rFonts w:eastAsia="Times New Roman" w:cs="Times New Roman"/>
          <w:i/>
          <w:iCs/>
          <w:u w:val="single"/>
          <w:lang w:eastAsia="en-GB"/>
        </w:rPr>
        <w:t>alin. (1)</w:t>
      </w:r>
      <w:r>
        <w:rPr>
          <w:rFonts w:eastAsia="Times New Roman" w:cs="Times New Roman"/>
          <w:i/>
          <w:iCs/>
          <w:lang w:eastAsia="en-GB"/>
        </w:rPr>
        <w:t>.</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19-Atribuțiile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are inițiativă și hotărăște, în condițiile legii, în toate problemele de interes local, cu excepția celor care sunt date prin lege în competența altor autorități ale administrației publice locale sau centrale.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Consiliul local exercită următoarele categorii de atribuții:</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atribuții privind unitatea administrativ-teritorială, organizarea proprie, precum și organizarea și funcționarea aparatului de specialitate al primarului, ale instituțiilor publice de interes local și ale societăților și regiilor autonome de interes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atribuții privind dezvoltarea economico-socială și de mediu a comunei, orașului sau municipiului;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atribuții privind administrarea domeniului public și privat al comunei, orașului sau municipiului;</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atribuții privind gestionarea serviciilor de interes local;</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atribuții privind cooperarea interinstituțională pe plan intern și extern.</w:t>
      </w:r>
    </w:p>
    <w:p w:rsidR="009753DF" w:rsidRDefault="00DB0485">
      <w:pPr>
        <w:pStyle w:val="Standard"/>
        <w:ind w:left="288" w:right="288" w:firstLine="432"/>
      </w:pPr>
      <w:r>
        <w:rPr>
          <w:rFonts w:eastAsia="Times New Roman" w:cs="Times New Roman"/>
          <w:i/>
          <w:iCs/>
          <w:lang w:eastAsia="en-GB"/>
        </w:rPr>
        <w:t>(3) În exercitarea atribuțiilor prevăzute la </w:t>
      </w:r>
      <w:r>
        <w:rPr>
          <w:rFonts w:eastAsia="Times New Roman" w:cs="Times New Roman"/>
          <w:i/>
          <w:iCs/>
          <w:u w:val="single"/>
          <w:lang w:eastAsia="en-GB"/>
        </w:rPr>
        <w:t>alin. (2) lit. a)</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aprobă statutul comunei, precum și regulamentul de organizare și funcționare a consiliului local; prin ordin al ministrului de resort se aprobă un model orientativ al statutului unității administrativ-teritoriale, precum și un model orientativ al regulamentului de organizare și funcționare a consiliului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alege viceprimarul, din rândul consilierilor locali, la propunerea primarului sau a consilierilor locali, în condițiile </w:t>
      </w:r>
      <w:r>
        <w:rPr>
          <w:rFonts w:eastAsia="Times New Roman" w:cs="Times New Roman"/>
          <w:i/>
          <w:iCs/>
          <w:u w:val="single"/>
          <w:lang w:eastAsia="en-GB"/>
        </w:rPr>
        <w:t>art. 20 alin. (2)</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exercită, în numele unității administrativ-teritoriale, toate drepturile și obligațiile corespunzătoare participațiilor deținute la societăți sau regii autonome, în condițiile legii;</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hotărăște înființarea sau reorganizarea de instituții, servicii publice, societăți și regii autonome, în condițiile legii.</w:t>
      </w:r>
    </w:p>
    <w:p w:rsidR="009753DF" w:rsidRDefault="00DB0485">
      <w:pPr>
        <w:pStyle w:val="Standard"/>
        <w:ind w:left="288" w:right="288" w:firstLine="432"/>
      </w:pPr>
      <w:r>
        <w:rPr>
          <w:rFonts w:eastAsia="Times New Roman" w:cs="Times New Roman"/>
          <w:i/>
          <w:iCs/>
          <w:lang w:eastAsia="en-GB"/>
        </w:rPr>
        <w:t>(4) În exercitarea atribuțiilor prevăzute la </w:t>
      </w:r>
      <w:r>
        <w:rPr>
          <w:rFonts w:eastAsia="Times New Roman" w:cs="Times New Roman"/>
          <w:i/>
          <w:iCs/>
          <w:u w:val="single"/>
          <w:lang w:eastAsia="en-GB"/>
        </w:rPr>
        <w:t>alin. (2) lit. b)</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aprobă, la propunerea primarului, bugetul unității administrativ-teritoriale, virările de credite, modul de utilizare a rezervei bugetare și contul de încheiere a exercițiului bugetar;</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aprobă, la propunerea primarului, contractarea și/sau garantarea împrumuturilor, precum și contractarea de datorie publică locală prin emisiuni de titluri de valoare, în numele unității administrativ-teritoriale, în condițiile legii;</w:t>
      </w:r>
    </w:p>
    <w:p w:rsidR="009753DF" w:rsidRDefault="00DB0485">
      <w:pPr>
        <w:pStyle w:val="Standard"/>
        <w:ind w:left="288" w:right="288" w:firstLine="432"/>
      </w:pPr>
      <w:r>
        <w:rPr>
          <w:rFonts w:eastAsia="Times New Roman" w:cs="Times New Roman"/>
          <w:b/>
          <w:bCs/>
          <w:i/>
          <w:iCs/>
          <w:lang w:eastAsia="en-GB"/>
        </w:rPr>
        <w:lastRenderedPageBreak/>
        <w:t>c)</w:t>
      </w:r>
      <w:r>
        <w:rPr>
          <w:rFonts w:eastAsia="Times New Roman" w:cs="Times New Roman"/>
          <w:i/>
          <w:iCs/>
          <w:lang w:eastAsia="en-GB"/>
        </w:rPr>
        <w:t> stabilește și aprobă impozitele și taxele locale, în condițiile legii;</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aprobă, la propunerea primarului, documentațiile tehnico-economice pentru lucrările de investiții de interes local, în condițiile legii;</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aprobă strategiile privind dezvoltarea economică, socială și de mediu a unității administrativ-teritoriale;</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asigură un mediu favorabil înființării și/sau dezvoltării afacerilor, inclusiv prin valorificarea patrimoniului existent, precum și prin realizarea de noi investiții care să contribuie la îndeplinirea programelor de dezvoltare economică regională și locală;</w:t>
      </w:r>
    </w:p>
    <w:p w:rsidR="009753DF" w:rsidRDefault="00DB0485">
      <w:pPr>
        <w:pStyle w:val="Standard"/>
        <w:ind w:left="288" w:right="288" w:firstLine="432"/>
      </w:pPr>
      <w:r>
        <w:rPr>
          <w:rFonts w:eastAsia="Times New Roman" w:cs="Times New Roman"/>
          <w:b/>
          <w:bCs/>
          <w:i/>
          <w:iCs/>
          <w:lang w:eastAsia="en-GB"/>
        </w:rPr>
        <w:t>g)</w:t>
      </w:r>
      <w:r>
        <w:rPr>
          <w:rFonts w:eastAsia="Times New Roman" w:cs="Times New Roman"/>
          <w:i/>
          <w:iCs/>
          <w:lang w:eastAsia="en-GB"/>
        </w:rPr>
        <w:t> asigură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w:t>
      </w:r>
    </w:p>
    <w:p w:rsidR="009753DF" w:rsidRDefault="00DB0485">
      <w:pPr>
        <w:pStyle w:val="Standard"/>
        <w:ind w:left="288" w:right="288" w:firstLine="432"/>
      </w:pPr>
      <w:r>
        <w:rPr>
          <w:rFonts w:eastAsia="Times New Roman" w:cs="Times New Roman"/>
          <w:i/>
          <w:iCs/>
          <w:lang w:eastAsia="en-GB"/>
        </w:rPr>
        <w:t>(5) Dacă bugetul unității administrativ-teritoriale, prevăzut la </w:t>
      </w:r>
      <w:r>
        <w:rPr>
          <w:rFonts w:eastAsia="Times New Roman" w:cs="Times New Roman"/>
          <w:i/>
          <w:iCs/>
          <w:u w:val="single"/>
          <w:lang w:eastAsia="en-GB"/>
        </w:rPr>
        <w:t>alin. (4) lit. a)</w:t>
      </w:r>
      <w:r>
        <w:rPr>
          <w:rFonts w:eastAsia="Times New Roman" w:cs="Times New Roman"/>
          <w:i/>
          <w:iCs/>
          <w:lang w:eastAsia="en-GB"/>
        </w:rPr>
        <w:t>, nu poate fi adoptat după două ședințe consecutive, care au loc la un interval de cel mult 7 zile, activitatea se desfășoară pe baza bugetului anului precedent până la adoptarea noului buget, dar nu mai târziu de 45 de zile de la data publicării legii bugetului de stat în Monitorul Oficial al României, Partea I.</w:t>
      </w:r>
    </w:p>
    <w:p w:rsidR="009753DF" w:rsidRDefault="00DB0485">
      <w:pPr>
        <w:pStyle w:val="Standard"/>
        <w:ind w:left="288" w:right="288" w:firstLine="432"/>
      </w:pPr>
      <w:r>
        <w:rPr>
          <w:rFonts w:eastAsia="Times New Roman" w:cs="Times New Roman"/>
          <w:i/>
          <w:iCs/>
          <w:lang w:eastAsia="en-GB"/>
        </w:rPr>
        <w:t>(6) În exercitarea atribuțiilor prevăzute la </w:t>
      </w:r>
      <w:r>
        <w:rPr>
          <w:rFonts w:eastAsia="Times New Roman" w:cs="Times New Roman"/>
          <w:i/>
          <w:iCs/>
          <w:u w:val="single"/>
          <w:lang w:eastAsia="en-GB"/>
        </w:rPr>
        <w:t>alin. (2) lit. c)</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hotărăște darea în administrare, concesionarea, închirierea sau darea în folosință gratuită a bunurilor proprietate publică a comunei, orașului sau municipiului, după caz, precum și a serviciilor publice de interes local, în condițiile legii;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hotărăște vânzarea, darea în administrare, concesionarea, darea în folosință gratuită sau închirierea bunurilor proprietate privată a comunei, orașului sau municipiului, după caz, în condițiile legii;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avizează sau aprobă, în condițiile legii, documentațiile de amenajare a teritoriului și urbanism ale localităților;</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atribuie sau schimbă, în condițiile legii, denumiri de străzi, de piețe și de orice alte obiective de interes public local.</w:t>
      </w:r>
    </w:p>
    <w:p w:rsidR="009753DF" w:rsidRDefault="00DB0485">
      <w:pPr>
        <w:pStyle w:val="Standard"/>
        <w:ind w:left="288" w:right="288" w:firstLine="432"/>
      </w:pPr>
      <w:r>
        <w:rPr>
          <w:rFonts w:eastAsia="Times New Roman" w:cs="Times New Roman"/>
          <w:i/>
          <w:iCs/>
          <w:lang w:eastAsia="en-GB"/>
        </w:rPr>
        <w:t>(7) În exercitarea atribuțiilor prevăzute la </w:t>
      </w:r>
      <w:r>
        <w:rPr>
          <w:rFonts w:eastAsia="Times New Roman" w:cs="Times New Roman"/>
          <w:i/>
          <w:iCs/>
          <w:u w:val="single"/>
          <w:lang w:eastAsia="en-GB"/>
        </w:rPr>
        <w:t>alin. (2) lit. d)</w:t>
      </w:r>
      <w:r>
        <w:rPr>
          <w:rFonts w:eastAsia="Times New Roman" w:cs="Times New Roman"/>
          <w:i/>
          <w:iCs/>
          <w:lang w:eastAsia="en-GB"/>
        </w:rPr>
        <w:t>, consiliul local asigură, potrivit competenței sale și în condițiile legii, cadrul necesar pentru furnizarea serviciilor publice de interes local privind:</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educația;</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serviciile sociale pentru protecția copilului, a persoanelor cu handicap, a persoanelor vârstnice, a familiei și a altor persoane sau grupuri aflate în nevoie socială;</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sănătatea;</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cultura;</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tineretul;</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sportul;</w:t>
      </w:r>
    </w:p>
    <w:p w:rsidR="009753DF" w:rsidRDefault="00DB0485">
      <w:pPr>
        <w:pStyle w:val="Standard"/>
        <w:ind w:left="288" w:right="288" w:firstLine="432"/>
      </w:pPr>
      <w:r>
        <w:rPr>
          <w:rFonts w:eastAsia="Times New Roman" w:cs="Times New Roman"/>
          <w:b/>
          <w:bCs/>
          <w:i/>
          <w:iCs/>
          <w:lang w:eastAsia="en-GB"/>
        </w:rPr>
        <w:t>g)</w:t>
      </w:r>
      <w:r>
        <w:rPr>
          <w:rFonts w:eastAsia="Times New Roman" w:cs="Times New Roman"/>
          <w:i/>
          <w:iCs/>
          <w:lang w:eastAsia="en-GB"/>
        </w:rPr>
        <w:t> ordinea publică;</w:t>
      </w:r>
    </w:p>
    <w:p w:rsidR="009753DF" w:rsidRDefault="00DB0485">
      <w:pPr>
        <w:pStyle w:val="Standard"/>
        <w:ind w:left="288" w:right="288" w:firstLine="432"/>
      </w:pPr>
      <w:r>
        <w:rPr>
          <w:rFonts w:eastAsia="Times New Roman" w:cs="Times New Roman"/>
          <w:b/>
          <w:bCs/>
          <w:i/>
          <w:iCs/>
          <w:lang w:eastAsia="en-GB"/>
        </w:rPr>
        <w:t>h)</w:t>
      </w:r>
      <w:r>
        <w:rPr>
          <w:rFonts w:eastAsia="Times New Roman" w:cs="Times New Roman"/>
          <w:i/>
          <w:iCs/>
          <w:lang w:eastAsia="en-GB"/>
        </w:rPr>
        <w:t> situațiile de urgență;</w:t>
      </w:r>
    </w:p>
    <w:p w:rsidR="009753DF" w:rsidRDefault="00DB0485">
      <w:pPr>
        <w:pStyle w:val="Standard"/>
        <w:ind w:left="288" w:right="288" w:firstLine="432"/>
      </w:pPr>
      <w:r>
        <w:rPr>
          <w:rFonts w:eastAsia="Times New Roman" w:cs="Times New Roman"/>
          <w:b/>
          <w:bCs/>
          <w:i/>
          <w:iCs/>
          <w:lang w:eastAsia="en-GB"/>
        </w:rPr>
        <w:t>i)</w:t>
      </w:r>
      <w:r>
        <w:rPr>
          <w:rFonts w:eastAsia="Times New Roman" w:cs="Times New Roman"/>
          <w:i/>
          <w:iCs/>
          <w:lang w:eastAsia="en-GB"/>
        </w:rPr>
        <w:t> protecția și refacerea mediului;</w:t>
      </w:r>
    </w:p>
    <w:p w:rsidR="009753DF" w:rsidRDefault="00DB0485">
      <w:pPr>
        <w:pStyle w:val="Standard"/>
        <w:ind w:left="288" w:right="288" w:firstLine="432"/>
      </w:pPr>
      <w:r>
        <w:rPr>
          <w:rFonts w:eastAsia="Times New Roman" w:cs="Times New Roman"/>
          <w:b/>
          <w:bCs/>
          <w:i/>
          <w:iCs/>
          <w:lang w:eastAsia="en-GB"/>
        </w:rPr>
        <w:t>j)</w:t>
      </w:r>
      <w:r>
        <w:rPr>
          <w:rFonts w:eastAsia="Times New Roman" w:cs="Times New Roman"/>
          <w:i/>
          <w:iCs/>
          <w:lang w:eastAsia="en-GB"/>
        </w:rPr>
        <w:t> conservarea, restaurarea și punerea în valoare a monumentelor istorice și de arhitectură, a parcurilor, grădinilor publice și rezervațiilor naturale;</w:t>
      </w:r>
    </w:p>
    <w:p w:rsidR="009753DF" w:rsidRDefault="00DB0485">
      <w:pPr>
        <w:pStyle w:val="Standard"/>
        <w:ind w:left="288" w:right="288" w:firstLine="432"/>
      </w:pPr>
      <w:r>
        <w:rPr>
          <w:rFonts w:eastAsia="Times New Roman" w:cs="Times New Roman"/>
          <w:b/>
          <w:bCs/>
          <w:i/>
          <w:iCs/>
          <w:lang w:eastAsia="en-GB"/>
        </w:rPr>
        <w:t>k)</w:t>
      </w:r>
      <w:r>
        <w:rPr>
          <w:rFonts w:eastAsia="Times New Roman" w:cs="Times New Roman"/>
          <w:i/>
          <w:iCs/>
          <w:lang w:eastAsia="en-GB"/>
        </w:rPr>
        <w:t> dezvoltarea urbană;</w:t>
      </w:r>
    </w:p>
    <w:p w:rsidR="009753DF" w:rsidRDefault="00DB0485">
      <w:pPr>
        <w:pStyle w:val="Standard"/>
        <w:ind w:left="288" w:right="288" w:firstLine="432"/>
      </w:pPr>
      <w:r>
        <w:rPr>
          <w:rFonts w:eastAsia="Times New Roman" w:cs="Times New Roman"/>
          <w:b/>
          <w:bCs/>
          <w:i/>
          <w:iCs/>
          <w:lang w:eastAsia="en-GB"/>
        </w:rPr>
        <w:t>l)</w:t>
      </w:r>
      <w:r>
        <w:rPr>
          <w:rFonts w:eastAsia="Times New Roman" w:cs="Times New Roman"/>
          <w:i/>
          <w:iCs/>
          <w:lang w:eastAsia="en-GB"/>
        </w:rPr>
        <w:t> evidența persoanelor;</w:t>
      </w:r>
    </w:p>
    <w:p w:rsidR="009753DF" w:rsidRDefault="00DB0485">
      <w:pPr>
        <w:pStyle w:val="Standard"/>
        <w:ind w:left="288" w:right="288" w:firstLine="432"/>
      </w:pPr>
      <w:r>
        <w:rPr>
          <w:rFonts w:eastAsia="Times New Roman" w:cs="Times New Roman"/>
          <w:b/>
          <w:bCs/>
          <w:i/>
          <w:iCs/>
          <w:lang w:eastAsia="en-GB"/>
        </w:rPr>
        <w:t>m)</w:t>
      </w:r>
      <w:r>
        <w:rPr>
          <w:rFonts w:eastAsia="Times New Roman" w:cs="Times New Roman"/>
          <w:i/>
          <w:iCs/>
          <w:lang w:eastAsia="en-GB"/>
        </w:rPr>
        <w:t> podurile și drumurile publice;</w:t>
      </w:r>
    </w:p>
    <w:p w:rsidR="009753DF" w:rsidRDefault="00DB0485">
      <w:pPr>
        <w:pStyle w:val="Standard"/>
        <w:ind w:left="288" w:right="288" w:firstLine="432"/>
      </w:pPr>
      <w:r>
        <w:rPr>
          <w:rFonts w:eastAsia="Times New Roman" w:cs="Times New Roman"/>
          <w:b/>
          <w:bCs/>
          <w:i/>
          <w:iCs/>
          <w:lang w:eastAsia="en-GB"/>
        </w:rPr>
        <w:t>n)</w:t>
      </w:r>
      <w:r>
        <w:rPr>
          <w:rFonts w:eastAsia="Times New Roman" w:cs="Times New Roman"/>
          <w:i/>
          <w:iCs/>
          <w:lang w:eastAsia="en-GB"/>
        </w:rPr>
        <w:t> serviciile comunitare de utilități publice de interes local;</w:t>
      </w:r>
    </w:p>
    <w:p w:rsidR="009753DF" w:rsidRDefault="00DB0485">
      <w:pPr>
        <w:pStyle w:val="Standard"/>
        <w:ind w:left="288" w:right="288" w:firstLine="432"/>
      </w:pPr>
      <w:r>
        <w:rPr>
          <w:rFonts w:eastAsia="Times New Roman" w:cs="Times New Roman"/>
          <w:b/>
          <w:bCs/>
          <w:i/>
          <w:iCs/>
          <w:lang w:eastAsia="en-GB"/>
        </w:rPr>
        <w:t>o)</w:t>
      </w:r>
      <w:r>
        <w:rPr>
          <w:rFonts w:eastAsia="Times New Roman" w:cs="Times New Roman"/>
          <w:i/>
          <w:iCs/>
          <w:lang w:eastAsia="en-GB"/>
        </w:rPr>
        <w:t> serviciile de urgență de tip salvamont, salvamar și de prim ajutor;</w:t>
      </w:r>
    </w:p>
    <w:p w:rsidR="009753DF" w:rsidRDefault="00DB0485">
      <w:pPr>
        <w:pStyle w:val="Standard"/>
        <w:ind w:left="288" w:right="288" w:firstLine="432"/>
      </w:pPr>
      <w:r>
        <w:rPr>
          <w:rFonts w:eastAsia="Times New Roman" w:cs="Times New Roman"/>
          <w:b/>
          <w:bCs/>
          <w:i/>
          <w:iCs/>
          <w:lang w:eastAsia="en-GB"/>
        </w:rPr>
        <w:t>p)</w:t>
      </w:r>
      <w:r>
        <w:rPr>
          <w:rFonts w:eastAsia="Times New Roman" w:cs="Times New Roman"/>
          <w:i/>
          <w:iCs/>
          <w:lang w:eastAsia="en-GB"/>
        </w:rPr>
        <w:t> activitățile de administrație social-comunitară;</w:t>
      </w:r>
    </w:p>
    <w:p w:rsidR="009753DF" w:rsidRDefault="00DB0485">
      <w:pPr>
        <w:pStyle w:val="Standard"/>
        <w:ind w:left="288" w:right="288" w:firstLine="432"/>
      </w:pPr>
      <w:r>
        <w:rPr>
          <w:rFonts w:eastAsia="Times New Roman" w:cs="Times New Roman"/>
          <w:b/>
          <w:bCs/>
          <w:i/>
          <w:iCs/>
          <w:lang w:eastAsia="en-GB"/>
        </w:rPr>
        <w:t>q)</w:t>
      </w:r>
      <w:r>
        <w:rPr>
          <w:rFonts w:eastAsia="Times New Roman" w:cs="Times New Roman"/>
          <w:i/>
          <w:iCs/>
          <w:lang w:eastAsia="en-GB"/>
        </w:rPr>
        <w:t> locuințele sociale și celelalte unități locative aflate în proprietatea unității administrativ-teritoriale sau în administrarea sa;</w:t>
      </w:r>
    </w:p>
    <w:p w:rsidR="009753DF" w:rsidRDefault="00DB0485">
      <w:pPr>
        <w:pStyle w:val="Standard"/>
        <w:ind w:left="288" w:right="288" w:firstLine="432"/>
      </w:pPr>
      <w:r>
        <w:rPr>
          <w:rFonts w:eastAsia="Times New Roman" w:cs="Times New Roman"/>
          <w:b/>
          <w:bCs/>
          <w:i/>
          <w:iCs/>
          <w:lang w:eastAsia="en-GB"/>
        </w:rPr>
        <w:t>r)</w:t>
      </w:r>
      <w:r>
        <w:rPr>
          <w:rFonts w:eastAsia="Times New Roman" w:cs="Times New Roman"/>
          <w:i/>
          <w:iCs/>
          <w:lang w:eastAsia="en-GB"/>
        </w:rPr>
        <w:t xml:space="preserve"> punerea în valoare, în interesul colectivității locale, a resurselor naturale de pe raza </w:t>
      </w:r>
      <w:r>
        <w:rPr>
          <w:rFonts w:eastAsia="Times New Roman" w:cs="Times New Roman"/>
          <w:i/>
          <w:iCs/>
          <w:lang w:eastAsia="en-GB"/>
        </w:rPr>
        <w:lastRenderedPageBreak/>
        <w:t>unității administrativ-teritoriale;</w:t>
      </w:r>
    </w:p>
    <w:p w:rsidR="009753DF" w:rsidRDefault="00DB0485">
      <w:pPr>
        <w:pStyle w:val="Standard"/>
        <w:ind w:left="288" w:right="288" w:firstLine="432"/>
      </w:pPr>
      <w:r>
        <w:rPr>
          <w:rFonts w:eastAsia="Times New Roman" w:cs="Times New Roman"/>
          <w:b/>
          <w:bCs/>
          <w:i/>
          <w:iCs/>
          <w:lang w:eastAsia="en-GB"/>
        </w:rPr>
        <w:t>s)</w:t>
      </w:r>
      <w:r>
        <w:rPr>
          <w:rFonts w:eastAsia="Times New Roman" w:cs="Times New Roman"/>
          <w:i/>
          <w:iCs/>
          <w:lang w:eastAsia="en-GB"/>
        </w:rPr>
        <w:t> alte servicii publice de interes local stabilite prin lege.</w:t>
      </w:r>
    </w:p>
    <w:p w:rsidR="009753DF" w:rsidRDefault="00DB0485">
      <w:pPr>
        <w:pStyle w:val="Standard"/>
        <w:ind w:left="288" w:right="288" w:firstLine="432"/>
      </w:pPr>
      <w:r>
        <w:rPr>
          <w:rFonts w:eastAsia="Times New Roman" w:cs="Times New Roman"/>
          <w:i/>
          <w:iCs/>
          <w:lang w:eastAsia="en-GB"/>
        </w:rPr>
        <w:t>(8) În exercitarea atribuțiilor prevăzute la </w:t>
      </w:r>
      <w:r>
        <w:rPr>
          <w:rFonts w:eastAsia="Times New Roman" w:cs="Times New Roman"/>
          <w:i/>
          <w:iCs/>
          <w:u w:val="single"/>
          <w:lang w:eastAsia="en-GB"/>
        </w:rPr>
        <w:t>alin. (2) lit. d)</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sprijină, în condițiile legii, activitatea cultelor religioase;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aprobă construirea locuințelor sociale, criteriile pentru repartizarea locuințelor sociale și a utilităților locative aflate în proprietatea sau în administrarea sa.</w:t>
      </w:r>
    </w:p>
    <w:p w:rsidR="009753DF" w:rsidRDefault="00DB0485">
      <w:pPr>
        <w:pStyle w:val="Standard"/>
        <w:ind w:left="288" w:right="288" w:firstLine="432"/>
      </w:pPr>
      <w:r>
        <w:rPr>
          <w:rFonts w:eastAsia="Times New Roman" w:cs="Times New Roman"/>
          <w:i/>
          <w:iCs/>
          <w:lang w:eastAsia="en-GB"/>
        </w:rPr>
        <w:t>(9) În exercitarea atribuțiilor prevăzute la </w:t>
      </w:r>
      <w:r>
        <w:rPr>
          <w:rFonts w:eastAsia="Times New Roman" w:cs="Times New Roman"/>
          <w:i/>
          <w:iCs/>
          <w:u w:val="single"/>
          <w:lang w:eastAsia="en-GB"/>
        </w:rPr>
        <w:t>alin. (2) lit. e)</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hotărăște, în condițiile legii, cooperarea sau asocierea cu persoane juridice române sau străine, în vederea finanțării și realizării în comun a unor acțiuni, lucrări, servicii sau proiecte de interes public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hotărăște, în condițiile legii, înfrățirea comunei, orașului sau municipiului cu unități administrativ-teritoriale din alte țări;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rsidR="009753DF" w:rsidRDefault="00DB0485">
      <w:pPr>
        <w:pStyle w:val="Standard"/>
        <w:ind w:left="288" w:right="288" w:firstLine="432"/>
      </w:pPr>
      <w:r>
        <w:rPr>
          <w:rFonts w:eastAsia="Times New Roman" w:cs="Times New Roman"/>
          <w:i/>
          <w:iCs/>
          <w:lang w:eastAsia="en-GB"/>
        </w:rPr>
        <w:t>(10) În exercitarea atribuțiilor prevăzute la </w:t>
      </w:r>
      <w:r>
        <w:rPr>
          <w:rFonts w:eastAsia="Times New Roman" w:cs="Times New Roman"/>
          <w:i/>
          <w:iCs/>
          <w:u w:val="single"/>
          <w:lang w:eastAsia="en-GB"/>
        </w:rPr>
        <w:t>alin. (2) lit. a)</w:t>
      </w:r>
      <w:r>
        <w:rPr>
          <w:rFonts w:eastAsia="Times New Roman" w:cs="Times New Roman"/>
          <w:i/>
          <w:iCs/>
          <w:lang w:eastAsia="en-GB"/>
        </w:rPr>
        <w:t>, </w:t>
      </w:r>
      <w:r>
        <w:rPr>
          <w:rFonts w:eastAsia="Times New Roman" w:cs="Times New Roman"/>
          <w:i/>
          <w:iCs/>
          <w:u w:val="single"/>
          <w:lang w:eastAsia="en-GB"/>
        </w:rPr>
        <w:t>b)</w:t>
      </w:r>
      <w:r>
        <w:rPr>
          <w:rFonts w:eastAsia="Times New Roman" w:cs="Times New Roman"/>
          <w:i/>
          <w:iCs/>
          <w:lang w:eastAsia="en-GB"/>
        </w:rPr>
        <w:t> și </w:t>
      </w:r>
      <w:r>
        <w:rPr>
          <w:rFonts w:eastAsia="Times New Roman" w:cs="Times New Roman"/>
          <w:i/>
          <w:iCs/>
          <w:u w:val="single"/>
          <w:lang w:eastAsia="en-GB"/>
        </w:rPr>
        <w:t>d)</w:t>
      </w:r>
      <w:r>
        <w:rPr>
          <w:rFonts w:eastAsia="Times New Roman" w:cs="Times New Roman"/>
          <w:i/>
          <w:iCs/>
          <w:lang w:eastAsia="en-GB"/>
        </w:rPr>
        <w:t>, consiliul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poate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local. Bunurile achiziționate pentru dotări rămân în proprietatea unității administrativ-teritoriale;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poate asigura, în tot sau în parte, cu acordul instituției sau autorității publice titulare a dreptului de proprietate sau de administrare, lucrări de amenajare, dotare și întreținere a clădirilor sau terenurilor aflate în proprietatea publică sau privată a statului, în scopul creșterii nivelului de atractivitate turistică a unității administrativ-teritoriale, cu condiția ca, prin acordul exprimat, titularul dreptului să permită accesul publicului în spațiile astfel îmbunătățite pe o perioadă de minimum 5 ani. Bunurile achiziționate pentru dotări rămân în proprietatea unității administrativ-teritoriale.</w:t>
      </w:r>
    </w:p>
    <w:p w:rsidR="009753DF" w:rsidRDefault="00DB0485">
      <w:pPr>
        <w:pStyle w:val="Standard"/>
        <w:ind w:left="288" w:right="288" w:firstLine="432"/>
      </w:pPr>
      <w:r>
        <w:rPr>
          <w:rFonts w:eastAsia="Times New Roman" w:cs="Times New Roman"/>
          <w:i/>
          <w:iCs/>
          <w:lang w:eastAsia="en-GB"/>
        </w:rPr>
        <w:t>(11) Pentru realizarea atribuțiilor prevăzute la </w:t>
      </w:r>
      <w:r>
        <w:rPr>
          <w:rFonts w:eastAsia="Times New Roman" w:cs="Times New Roman"/>
          <w:i/>
          <w:iCs/>
          <w:u w:val="single"/>
          <w:lang w:eastAsia="en-GB"/>
        </w:rPr>
        <w:t>alin. (2)</w:t>
      </w:r>
      <w:r>
        <w:rPr>
          <w:rFonts w:eastAsia="Times New Roman" w:cs="Times New Roman"/>
          <w:i/>
          <w:iCs/>
          <w:lang w:eastAsia="en-GB"/>
        </w:rPr>
        <w:t> consiliul local poate solicita informări și rapoarte de la primar, viceprimar și de la conducătorii organismelor prestatoare de servicii publice și de utilitate publică de interes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(12) Consiliul local hotărăște acordarea unor sporuri și a altor facilități, potrivit legii, personalului angajat în cadrul aparatului de specialitate al primarului și serviciilor publice de interes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(13) Consiliul local poate conferi persoanelor fizice române sau străine cu merite deosebite titlul de cetățean de onoare al comunei, orașului sau municipiului, în baza unui regulament propriu. Prin acest regulament se stabilesc și condițiile retragerii titlului conferit. Acest regulament poate fi parte integrantă a statutului unității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(14) Consiliul local îndeplinește orice alte atribuții, în toate domeniile de interes local, cu excepția celor date în mod expres în competența altor autorități publice, precum și orice alte atribuții stabilite prin lege.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 20-Rolul, numirea şi eliberarea din funcţie a viceprimarului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Viceprimarul este ales, prin vot secret, cu majoritate absolută, din rândul membrilor consiliului local, la propunerea primarului sau a consilierilor locali.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Exercitarea votului se face pe bază de buletine de vot. Alegerea viceprimarului se realizează prin hotărâre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 xml:space="preserve"> (4) Eliberarea din funcţie a viceprimarului se poate face de consiliul local, prin hotărâre adoptată, prin vot secret, cu majoritatea a două treimi din numărul consilierilor în funcţie, la </w:t>
      </w:r>
      <w:r>
        <w:rPr>
          <w:rFonts w:eastAsia="Times New Roman" w:cs="Times New Roman"/>
          <w:i/>
          <w:iCs/>
          <w:lang w:eastAsia="en-GB"/>
        </w:rPr>
        <w:lastRenderedPageBreak/>
        <w:t>propunerea temeinic motivată a primarului sau a unei treimi din numărul consilierilor locali în funcţie. Eliberarea din funcţie a viceprimarului nu se poate face în ultimele 6 luni ale mandatului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(6)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privind unele măsuri pentru asigurarea transparenței în exercitarea demnităților publice, a funcțiilor publice și în mediul de afaceri, prevenirea și sancționarea corupției, cu modificările și completările ulterioare.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21-Instituțiile publice de interes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Consiliile locale pot înființa instituții publice de interes local în principalele domenii de activitate, potrivit specificului și nevoilor colectivității locale, cu respectarea prevederilor legale și în limita mijloacelor financiare de care dispun.</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Numirea și eliberarea din funcție a personalului din cadrul instituțiilor publice de interes local se fac de conducătorii acestora, în condițiile legii.</w:t>
      </w:r>
    </w:p>
    <w:p w:rsidR="009753DF" w:rsidRDefault="00DB0485">
      <w:pPr>
        <w:pStyle w:val="Standard"/>
        <w:ind w:left="288" w:right="288" w:firstLine="432"/>
      </w:pPr>
      <w:r>
        <w:rPr>
          <w:rFonts w:eastAsia="Times New Roman" w:cs="Times New Roman"/>
          <w:i/>
          <w:iCs/>
          <w:lang w:eastAsia="en-GB"/>
        </w:rPr>
        <w:t>(3) Numirea, sancționarea, suspendarea, modificarea și încetarea raporturilor de serviciu sau de muncă, după caz, a conducătorilor instituțiilor prevăzute la </w:t>
      </w:r>
      <w:r>
        <w:rPr>
          <w:rFonts w:eastAsia="Times New Roman" w:cs="Times New Roman"/>
          <w:i/>
          <w:iCs/>
          <w:u w:val="single"/>
          <w:lang w:eastAsia="en-GB"/>
        </w:rPr>
        <w:t>alin. (1)</w:t>
      </w:r>
      <w:r>
        <w:rPr>
          <w:rFonts w:eastAsia="Times New Roman" w:cs="Times New Roman"/>
          <w:i/>
          <w:iCs/>
          <w:lang w:eastAsia="en-GB"/>
        </w:rPr>
        <w:t> se fac de către primar, prin dispoziție, în condițiile legii.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22-Mandatarea consilierilor locali pentru reprezentarea intereselor unității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Consilierii locali împuterniciți să reprezinte interesele unității administrativ-teritoriale în societăți, regii autonome de interes local și alte organisme de cooperare sau parteneriat sunt desemnați, prin hotărâre a consiliului local, în condițiile legii, cu respectarea regimului incompatibilităților aplicabil și a configurației politice de la ultimele alegeri locale.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23-Reprezentarea în asociațiile de dezvoltare intercomunitară și la nivelul operatorilor regionali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rsidR="009753DF" w:rsidRDefault="009753DF">
      <w:pPr>
        <w:pStyle w:val="Standard"/>
        <w:keepNext/>
        <w:jc w:val="center"/>
        <w:rPr>
          <w:rFonts w:eastAsia="Times New Roman" w:cs="Times New Roman"/>
          <w:b/>
          <w:bCs/>
          <w:i/>
          <w:iCs/>
          <w:lang w:val="en-US"/>
        </w:rPr>
      </w:pP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IV</w:t>
      </w:r>
    </w:p>
    <w:p w:rsidR="009753DF" w:rsidRDefault="00DB0485">
      <w:pPr>
        <w:pStyle w:val="Standard"/>
        <w:ind w:left="288" w:right="288"/>
        <w:jc w:val="center"/>
        <w:rPr>
          <w:rFonts w:eastAsia="Times New Roman" w:cs="Times New Roman"/>
          <w:b/>
          <w:bCs/>
          <w:i/>
          <w:iCs/>
          <w:lang w:eastAsia="en-GB"/>
        </w:rPr>
      </w:pPr>
      <w:r>
        <w:rPr>
          <w:rFonts w:eastAsia="Times New Roman" w:cs="Times New Roman"/>
          <w:b/>
          <w:bCs/>
          <w:i/>
          <w:iCs/>
          <w:lang w:eastAsia="en-GB"/>
        </w:rPr>
        <w:t>Funcționarea consiliului local</w:t>
      </w:r>
    </w:p>
    <w:p w:rsidR="009753DF" w:rsidRDefault="009753DF">
      <w:pPr>
        <w:pStyle w:val="Standard"/>
        <w:ind w:left="288" w:right="288"/>
        <w:jc w:val="center"/>
        <w:rPr>
          <w:rFonts w:eastAsia="Times New Roman" w:cs="Times New Roman"/>
          <w:b/>
          <w:bCs/>
          <w:i/>
          <w:iCs/>
          <w:lang w:eastAsia="en-GB"/>
        </w:rPr>
      </w:pP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24-Tipurile de ședințe ale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se întrunește în ședințe ordinare, cel puțin o dată pe lună, la convocarea primarului.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Consiliul local se poate întruni și în ședințe extraordinare la convocarea:</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primarului;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 cel puțin unei treimi din numărul consilierilor locali în funcție;</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primarului, ca urmare a solicitării prefectului, în cazuri care necesită adoptarea de măsuri imediate pentru gestionarea situaţiilor de criză sau de urgenţă, prefectul poate solicita primarului convocarea, după caz, a unei şedinţe extraordinare a consiliului local.</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lastRenderedPageBreak/>
        <w:t>Articolul 25-Convocarea ședințelor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se convoacă după cum urmează:</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prin dispoziție a primarului, în cazurile prevăzute la </w:t>
      </w:r>
      <w:r>
        <w:rPr>
          <w:rFonts w:eastAsia="Times New Roman" w:cs="Times New Roman"/>
          <w:i/>
          <w:iCs/>
          <w:u w:val="single"/>
          <w:lang w:eastAsia="en-GB"/>
        </w:rPr>
        <w:t>art. 24 alin. (1)</w:t>
      </w:r>
      <w:r>
        <w:rPr>
          <w:rFonts w:eastAsia="Times New Roman" w:cs="Times New Roman"/>
          <w:i/>
          <w:iCs/>
          <w:lang w:eastAsia="en-GB"/>
        </w:rPr>
        <w:t>, </w:t>
      </w:r>
      <w:r>
        <w:rPr>
          <w:rFonts w:eastAsia="Times New Roman" w:cs="Times New Roman"/>
          <w:i/>
          <w:iCs/>
          <w:u w:val="single"/>
          <w:lang w:eastAsia="en-GB"/>
        </w:rPr>
        <w:t>alin. (2) lit. a)</w:t>
      </w:r>
      <w:r>
        <w:rPr>
          <w:rFonts w:eastAsia="Times New Roman" w:cs="Times New Roman"/>
          <w:i/>
          <w:iCs/>
          <w:lang w:eastAsia="en-GB"/>
        </w:rPr>
        <w:t> și </w:t>
      </w:r>
      <w:r>
        <w:rPr>
          <w:rFonts w:eastAsia="Times New Roman" w:cs="Times New Roman"/>
          <w:i/>
          <w:iCs/>
          <w:u w:val="single"/>
          <w:lang w:eastAsia="en-GB"/>
        </w:rPr>
        <w:t>c)</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prin convocare semnată de către consilierii locali care au această inițiativă, în cazul prevăzut la </w:t>
      </w:r>
      <w:r>
        <w:rPr>
          <w:rFonts w:eastAsia="Times New Roman" w:cs="Times New Roman"/>
          <w:i/>
          <w:iCs/>
          <w:u w:val="single"/>
          <w:lang w:eastAsia="en-GB"/>
        </w:rPr>
        <w:t>art. 24 alin. (2) lit. b)</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Consilierii locali sunt convocați în scris sau, în funcție de prevederile regulamentului de organizare și funcționare a consiliului local, prin mijloace electronice, prin grija secretarului general al unității administrativ-teritoriale, cel târziu în ziua ulterioară primirii de către acesta a dispoziției sau documentului de convocare inițiat de cel puțin o treime din numărul consilierilor locali în funcție.</w:t>
      </w:r>
    </w:p>
    <w:p w:rsidR="009753DF" w:rsidRDefault="00DB0485">
      <w:pPr>
        <w:pStyle w:val="Standard"/>
        <w:ind w:left="288" w:right="288" w:firstLine="432"/>
      </w:pPr>
      <w:r>
        <w:rPr>
          <w:rFonts w:eastAsia="Times New Roman" w:cs="Times New Roman"/>
          <w:i/>
          <w:iCs/>
          <w:lang w:eastAsia="en-GB"/>
        </w:rPr>
        <w:t>(3) Data ședinței consiliului local precizată cu ocazia convocării este stabilită, cu respectarea modului de calcul al termenelor procedurale, prevăzut de </w:t>
      </w:r>
      <w:hyperlink r:id="rId7" w:history="1">
        <w:r>
          <w:rPr>
            <w:i/>
            <w:iCs/>
          </w:rPr>
          <w:t>art. 181 din Legea nr. 134/2010 privind Codul de procedură civilă, republicată</w:t>
        </w:r>
      </w:hyperlink>
      <w:r>
        <w:rPr>
          <w:rFonts w:eastAsia="Times New Roman" w:cs="Times New Roman"/>
          <w:i/>
          <w:iCs/>
          <w:lang w:eastAsia="en-GB"/>
        </w:rPr>
        <w:t>, cu modificările ulterioare, astfel: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în termen de 5 zile de la data comunicării dispoziției de convocare pentru ședințele ordinare;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în termen de 3 zile de la data comunicării dispoziției sau documentului de convocare pentru ședințele extraordinare.</w:t>
      </w:r>
    </w:p>
    <w:p w:rsidR="009753DF" w:rsidRDefault="00DB0485">
      <w:pPr>
        <w:pStyle w:val="Standard"/>
        <w:ind w:left="288" w:right="288" w:firstLine="432"/>
      </w:pPr>
      <w:r>
        <w:rPr>
          <w:rFonts w:eastAsia="Times New Roman" w:cs="Times New Roman"/>
          <w:i/>
          <w:iCs/>
          <w:lang w:eastAsia="en-GB"/>
        </w:rPr>
        <w:t>(4) În caz de forță majoră și/sau de maximă urgență pentru rezolvarea intereselor locuitorilor comunei, ai orașului sau ai municipiului/subdiviziunii administrativ-teritoriale ori în alte situații stabilite de regulamentul de organizare și funcționare a consiliului local, convocarea acestuia pentru ședința extraordinară, prin excepție de la prevederile </w:t>
      </w:r>
      <w:r>
        <w:rPr>
          <w:rFonts w:eastAsia="Times New Roman" w:cs="Times New Roman"/>
          <w:i/>
          <w:iCs/>
          <w:u w:val="single"/>
          <w:lang w:eastAsia="en-GB"/>
        </w:rPr>
        <w:t>alin. (3) lit. b)</w:t>
      </w:r>
      <w:r>
        <w:rPr>
          <w:rFonts w:eastAsia="Times New Roman" w:cs="Times New Roman"/>
          <w:i/>
          <w:iCs/>
          <w:lang w:eastAsia="en-GB"/>
        </w:rPr>
        <w:t>, se face de îndată.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Documentul de convocare cuprinde obligatoriu următoarele informații despre ședință:</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data, ora și locul desfășurării;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proiectul ordinii de zi;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materialele înscrise pe proiectul ordinii de zi;</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modalitatea prin care sunt puse la dispoziția consilierilor locali, potrivit opțiunilor acestora, materialele înscrise pe proiectul ordinii de zi;</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indicarea comisiilor de specialitate cărora le-au fost trimise spre avizare proiectele de hotărâri;</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invitația de a formula și depune amendamente asupra proiectelor de hotărâri.</w:t>
      </w:r>
    </w:p>
    <w:p w:rsidR="009753DF" w:rsidRDefault="00DB0485">
      <w:pPr>
        <w:pStyle w:val="Standard"/>
        <w:ind w:left="288" w:right="288" w:firstLine="432"/>
      </w:pPr>
      <w:r>
        <w:rPr>
          <w:rFonts w:eastAsia="Times New Roman" w:cs="Times New Roman"/>
          <w:i/>
          <w:iCs/>
          <w:lang w:eastAsia="en-GB"/>
        </w:rPr>
        <w:t>(6) Secretarul general al unității administrativ-teritoriale 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urmare a ultimei absențe, a intervenit cazul de încetare de drept a mandatului prevăzut la </w:t>
      </w:r>
      <w:r>
        <w:rPr>
          <w:rFonts w:eastAsia="Times New Roman" w:cs="Times New Roman"/>
          <w:i/>
          <w:iCs/>
          <w:u w:val="single"/>
          <w:lang w:eastAsia="en-GB"/>
        </w:rPr>
        <w:t>art. 39 alin. (2) lit. e)</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În toate cazurile, convocarea se consemnează în procesul-verbal al ședinței.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26-Ordinea de zi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Proiectul ordinii de zi se redactează de către secretarul general al unității administrativ-teritoriale și compartimentele de resort din cadrul aparatului de specialitate al primarului, ca anexă la documentul de convocare la propunerea primarului sau a consilierilor locali, după caz, în condițiile legii.</w:t>
      </w:r>
    </w:p>
    <w:p w:rsidR="009753DF" w:rsidRDefault="00DB0485">
      <w:pPr>
        <w:pStyle w:val="Standard"/>
        <w:ind w:left="288" w:right="288" w:firstLine="432"/>
      </w:pPr>
      <w:r>
        <w:rPr>
          <w:rFonts w:eastAsia="Times New Roman" w:cs="Times New Roman"/>
          <w:i/>
          <w:iCs/>
          <w:lang w:eastAsia="en-GB"/>
        </w:rPr>
        <w:t>(2) Este obligatorie înscrierea pe proiectul ordinii de zi a proiectelor de hotărâri care îndeplinesc condițiile prevăzute la </w:t>
      </w:r>
      <w:r>
        <w:rPr>
          <w:rFonts w:eastAsia="Times New Roman" w:cs="Times New Roman"/>
          <w:i/>
          <w:iCs/>
          <w:u w:val="single"/>
          <w:lang w:eastAsia="en-GB"/>
        </w:rPr>
        <w:t>art. 27 alin. (8)</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Proiectul ordinii de zi a ședinței consiliului local poate cuprinde proiecte de hotărâri, cu menționarea titlului și a inițiatorului, rapoarte ale primarului, ale viceprimarului, ale consilierilor locali, ale comisiilor de specialitate, ale comisiilor speciale sau mixte, rapoarte sau informări ale conducătorilor organismelor prestatoare de servicii publice și de utilitate publică în unitățile administrativ-teritoriale, după caz, precum și orice alte probleme de interes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lastRenderedPageBreak/>
        <w:t>(4) Proiectul ordinii de zi a ședinței consiliului local se aduce la cunoștință locuitorilor comunei, prin mass-media, prin afișarea pe pagina de internet a unității administrativ-teritoriale sau prin orice alt mijloc de publicitate.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În comunele, în care cetățenii aparținând unei minorități naționale au o pondere de peste 20% din numărul locuitorilor, stabilit la ultimul recensământ, proiectul ordinii de zi se aduce la cunoștința publică și în limba minorității naționale respective.</w:t>
      </w:r>
    </w:p>
    <w:p w:rsidR="009753DF" w:rsidRDefault="00DB0485">
      <w:pPr>
        <w:pStyle w:val="Standard"/>
        <w:ind w:left="288" w:right="288" w:firstLine="432"/>
      </w:pPr>
      <w:r>
        <w:rPr>
          <w:rFonts w:eastAsia="Times New Roman" w:cs="Times New Roman"/>
          <w:i/>
          <w:iCs/>
          <w:lang w:eastAsia="en-GB"/>
        </w:rPr>
        <w:t>(6) Scoaterea unui proiect de hotărâre de pe proiectul ordinii de zi se face în situația în care acesta nu îndeplinește condițiile prevăzute la </w:t>
      </w:r>
      <w:r>
        <w:rPr>
          <w:rFonts w:eastAsia="Times New Roman" w:cs="Times New Roman"/>
          <w:i/>
          <w:iCs/>
          <w:u w:val="single"/>
          <w:lang w:eastAsia="en-GB"/>
        </w:rPr>
        <w:t>art. 27 alin. (8)</w:t>
      </w:r>
      <w:r>
        <w:rPr>
          <w:rFonts w:eastAsia="Times New Roman" w:cs="Times New Roman"/>
          <w:i/>
          <w:iCs/>
          <w:lang w:eastAsia="en-GB"/>
        </w:rPr>
        <w:t> sau numai cu acordul inițiatorului, dacă acesta îndeplinește condițiile prevăzute la </w:t>
      </w:r>
      <w:r>
        <w:rPr>
          <w:rFonts w:eastAsia="Times New Roman" w:cs="Times New Roman"/>
          <w:i/>
          <w:iCs/>
          <w:u w:val="single"/>
          <w:lang w:eastAsia="en-GB"/>
        </w:rPr>
        <w:t>art. 27 alin. (8)</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Ordinea de zi a ședinței se aprobă cu majoritate simplă, la propunerea celui/celor care a/au cerut convocarea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(8) Suplimentarea ordinii de zi se aprobă numai pentru probleme urgente cu majoritate simplă.</w:t>
      </w:r>
    </w:p>
    <w:p w:rsidR="009753DF" w:rsidRDefault="00DB0485">
      <w:pPr>
        <w:pStyle w:val="Standard"/>
        <w:ind w:left="288" w:right="288" w:firstLine="432"/>
      </w:pPr>
      <w:r>
        <w:rPr>
          <w:rFonts w:eastAsia="Times New Roman" w:cs="Times New Roman"/>
          <w:i/>
          <w:iCs/>
          <w:lang w:eastAsia="en-GB"/>
        </w:rPr>
        <w:t>(9) În cazul neaprobării proiectului ordinii de zi, în condițiile prevăzute la </w:t>
      </w:r>
      <w:r>
        <w:rPr>
          <w:rFonts w:eastAsia="Times New Roman" w:cs="Times New Roman"/>
          <w:i/>
          <w:iCs/>
          <w:u w:val="single"/>
          <w:lang w:eastAsia="en-GB"/>
        </w:rPr>
        <w:t>alin. (7)</w:t>
      </w:r>
      <w:r>
        <w:rPr>
          <w:rFonts w:eastAsia="Times New Roman" w:cs="Times New Roman"/>
          <w:i/>
          <w:iCs/>
          <w:lang w:eastAsia="en-GB"/>
        </w:rPr>
        <w:t>, nu se acordă indemnizația cuvenită consilierilor locali pentru ședința respectivă.</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27-Proiectele de hotărâri ale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Proiectele de hotărâri pot fi inițiate de primar, de consilierii locali sau de cetățeni. Elaborarea proiectelor se face de cei care le propun, cu sprijinul secretarului general al unității administrativ-teritoriale și al compartimentelor de resort din cadrul aparatului de specialitate al primarului.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Proiectele de hotărâri și referatele de aprobare ale acestora se redactează în conformitate cu normele de tehnică legislativă.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Proiectele de hotărâri ale consiliului local însoțite de referatele de aprobare ale acestora și de alte documente de prezentare și de motivare se înregistrează și se transmit de secretarul general al unității administrativ-teritoriale: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compartimentelor de resort din cadrul aparatului de specialitate al primarului în vederea analizării și întocmirii rapoartelor de specialitate;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comisiilor de specialitate ale consiliului local în vederea dezbaterii și întocmirii avizelor.</w:t>
      </w:r>
    </w:p>
    <w:p w:rsidR="009753DF" w:rsidRDefault="00DB0485">
      <w:pPr>
        <w:pStyle w:val="Standard"/>
        <w:ind w:left="288" w:right="288" w:firstLine="432"/>
      </w:pPr>
      <w:r>
        <w:rPr>
          <w:rFonts w:eastAsia="Times New Roman" w:cs="Times New Roman"/>
          <w:i/>
          <w:iCs/>
          <w:lang w:eastAsia="en-GB"/>
        </w:rPr>
        <w:t>(4) Nominalizarea compartimentelor de resort și a comisiilor de specialitate cărora li se transmit proiectele de hotărâri ale consiliului local, precum și celelalte documente, potrivit prevederilor </w:t>
      </w:r>
      <w:r>
        <w:rPr>
          <w:rFonts w:eastAsia="Times New Roman" w:cs="Times New Roman"/>
          <w:i/>
          <w:iCs/>
          <w:u w:val="single"/>
          <w:lang w:eastAsia="en-GB"/>
        </w:rPr>
        <w:t>alin. (3)</w:t>
      </w:r>
      <w:r>
        <w:rPr>
          <w:rFonts w:eastAsia="Times New Roman" w:cs="Times New Roman"/>
          <w:i/>
          <w:iCs/>
          <w:lang w:eastAsia="en-GB"/>
        </w:rPr>
        <w:t>, se face de către primar împreună cu secretarul general al unității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Odată cu transmiterea proiectelor de hotărâri se comunică și data de depunere a rapoartelor și a avizelor, avându-se grijă ca rapoartele compartimentelor de resort să poată fi transmise și comisiilor de specialitate înainte de pronunțarea acestora.</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(6) După examinarea proiectului de hotărâre, comisia de specialitate a consiliului local emite un aviz cu privire la adoptarea sau, după caz, respingerea proiectului.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Avizul comisiei se transmite secretarului general al unității administrativ-teritoriale, care dispune măsurile corespunzătoare înaintării lui către consilierii locali și către inițiatori, după caz, cel mai târziu în ziua ședinței.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(8) Fiecare proiect de hotărâre înscris pe ordinea de zi a ședinței consiliului local este supus dezbaterii numai dacă este însoțit de: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referatul de aprobare, ca instrument de prezentare și motivare, semnat de inițiator;</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rapoartele compartimentelor de resort din cadrul aparatului de specialitate al primarului;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avizele cu caracter consultativ ale comisiilor de specialitate ale consiliului local;</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alte documente prevăzute de legislația specială.</w:t>
      </w:r>
    </w:p>
    <w:p w:rsidR="009753DF" w:rsidRDefault="00DB0485">
      <w:pPr>
        <w:pStyle w:val="Standard"/>
        <w:ind w:left="288" w:right="288" w:firstLine="432"/>
      </w:pPr>
      <w:r>
        <w:rPr>
          <w:rFonts w:eastAsia="Times New Roman" w:cs="Times New Roman"/>
          <w:i/>
          <w:iCs/>
          <w:lang w:eastAsia="en-GB"/>
        </w:rPr>
        <w:t>(9) Secretarul general al unității administrativ-teritoriale asigură îndeplinirea condițiilor de la </w:t>
      </w:r>
      <w:r>
        <w:rPr>
          <w:rFonts w:eastAsia="Times New Roman" w:cs="Times New Roman"/>
          <w:i/>
          <w:iCs/>
          <w:u w:val="single"/>
          <w:lang w:eastAsia="en-GB"/>
        </w:rPr>
        <w:t>alin. (8)</w:t>
      </w:r>
      <w:r>
        <w:rPr>
          <w:rFonts w:eastAsia="Times New Roman" w:cs="Times New Roman"/>
          <w:i/>
          <w:iCs/>
          <w:lang w:eastAsia="en-GB"/>
        </w:rPr>
        <w:t> și aduce la cunoștința consiliului local cazul neîndeplinirii acestora înainte de adoptarea ordinii de zi.</w:t>
      </w:r>
    </w:p>
    <w:p w:rsidR="009753DF" w:rsidRDefault="00DB0485">
      <w:pPr>
        <w:pStyle w:val="Standard"/>
        <w:ind w:left="288" w:right="288" w:firstLine="432"/>
      </w:pPr>
      <w:r>
        <w:rPr>
          <w:rFonts w:eastAsia="Times New Roman" w:cs="Times New Roman"/>
          <w:i/>
          <w:iCs/>
          <w:lang w:eastAsia="en-GB"/>
        </w:rPr>
        <w:t>(10) Rapoartele și avizele prevăzute la </w:t>
      </w:r>
      <w:r>
        <w:rPr>
          <w:rFonts w:eastAsia="Times New Roman" w:cs="Times New Roman"/>
          <w:i/>
          <w:iCs/>
          <w:u w:val="single"/>
          <w:lang w:eastAsia="en-GB"/>
        </w:rPr>
        <w:t>alin. (8)</w:t>
      </w:r>
      <w:r>
        <w:rPr>
          <w:rFonts w:eastAsia="Times New Roman" w:cs="Times New Roman"/>
          <w:i/>
          <w:iCs/>
          <w:lang w:eastAsia="en-GB"/>
        </w:rPr>
        <w:t xml:space="preserve"> trebuie întocmite în termenul prevăzut </w:t>
      </w:r>
      <w:r>
        <w:rPr>
          <w:rFonts w:eastAsia="Times New Roman" w:cs="Times New Roman"/>
          <w:i/>
          <w:iCs/>
          <w:lang w:eastAsia="en-GB"/>
        </w:rPr>
        <w:lastRenderedPageBreak/>
        <w:t>la </w:t>
      </w:r>
      <w:r>
        <w:rPr>
          <w:rFonts w:eastAsia="Times New Roman" w:cs="Times New Roman"/>
          <w:i/>
          <w:iCs/>
          <w:u w:val="single"/>
          <w:lang w:eastAsia="en-GB"/>
        </w:rPr>
        <w:t>alin. (5)</w:t>
      </w:r>
      <w:r>
        <w:rPr>
          <w:rFonts w:eastAsia="Times New Roman" w:cs="Times New Roman"/>
          <w:i/>
          <w:iCs/>
          <w:lang w:eastAsia="en-GB"/>
        </w:rPr>
        <w:t>, dar nu mai târziu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(11) Inițiatorul proiectului îl poate retrage sau poate renunța, în orice moment, la susținerea acestuia.</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28-Cvorumul ședințelor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Ședințele consiliului local se desfășoară legal în prezența majorității consilierilor locali în funcție.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Prezența consilierilor locali la ședință este obligatorie, cu excepția cazului în care aceștia absentează motivat. Absența este considerată motivată dacă se face dovada că aceasta a intervenit din cauza:</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unei boli care a necesitat spitalizarea sau a unei stări de sănătate pentru care s-a eliberat certificat de concediu medical;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unei deplasări în străinătate;</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unor evenimente de forță majoră;</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în cazul decesului soției/soțului consilierului local sau al unei rude de până la gradul al II-lea a consilierului local ales ori al soției/soțului acestuia, inclusiv;</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alte situații prevăzute în regulamentul de organizare și funcționare a consiliului local.</w:t>
      </w:r>
    </w:p>
    <w:p w:rsidR="009753DF" w:rsidRDefault="00DB0485">
      <w:pPr>
        <w:pStyle w:val="Standard"/>
        <w:ind w:left="288" w:right="288" w:firstLine="432"/>
      </w:pPr>
      <w:r>
        <w:rPr>
          <w:rFonts w:eastAsia="Times New Roman" w:cs="Times New Roman"/>
          <w:i/>
          <w:iCs/>
          <w:lang w:eastAsia="en-GB"/>
        </w:rPr>
        <w:t>(3) Consilierul local care absentează nemotivat de două ori consecutiv la ședințele consiliului local este sancționat, în condițiile </w:t>
      </w:r>
      <w:r>
        <w:rPr>
          <w:rFonts w:eastAsia="Times New Roman" w:cs="Times New Roman"/>
          <w:i/>
          <w:iCs/>
          <w:u w:val="single"/>
          <w:lang w:eastAsia="en-GB"/>
        </w:rPr>
        <w:t>art. 46</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Consilierii locali sunt obligați să își înregistreze prezența în evidența ținută de secretarul general al unității/subdiviziunii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Consilierul local care nu poate lua parte la ședință este obligat să aducă această situație la cunoștința secretarului general al unității/subdiviziunii administrativ-teritoriale.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29-Desfășurarea ședințelor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Ședințele consiliului local sunt publice.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Caracterul public al ședințelor consiliului local este dat de:</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accesul celor interesați, în condițiile legii, la procesele- verbale ale ședințelor consiliului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accesul celor interesați, în condițiile legii, la proiectele de hotărâri, la hotărârile consiliului local, precum și la instrumentele de prezentare și de motivare a acestora;</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posibilitatea cetățenilor cu domiciliul sau reședința în unitatea/subunitatea administrativ-teritorială respectivă de a asista la ședințele consiliului local și/sau de a le urmări pe internet, în condițiile regulamentului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Lucrările ședințelor se desfășoară în limba română. În consiliile locale în care consilierii locali aparținând unei minorități naționale reprezintă cel puțin 20% din numărul total, la ședințele consiliului local se poate folosi și limba minorității naționale respective. În aceste cazuri se asigură, prin grija primarului, traducerea în limba română. În toate cazurile, documentele ședințelor de consiliu local se întocmesc și se aduc la cunoștință publică în limba română.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La lucrările consiliului local pot asista și lua cuvântul, fără drept de vot,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administrativ-teritoriale, în problemele ce privesc domeniile lor de responsabilitate, precum și alte persoane interesate, în condițiile prevăzute în regulamentul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lastRenderedPageBreak/>
        <w:t>(5) Dezbaterea proiectului de hotărâre sau a problemelor se face, de regulă, în ordinea în care acestea sunt înscrise pe ordinea de zi aprobată în conformitate cu prevederile prezentului cod și ale regulamentului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(6) Președintele de ședință este obligat să asigure luarea cuvântului de către inițiator pentru susținerea proiectului de hotărâre ori de câte ori acesta o solicită, precum și de către delegatul sătesc, după caz.</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Consilierii locali participă la dezbateri în ordinea înscrierii la cuvânt. Consilierii locali sunt obligați ca în cuvântul lor să se refere exclusiv la problema care formează obiectul dezbaterii.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(8) Președintele de ședință are dreptul să limiteze durata luărilor de cuvânt, în funcție de obiectul dezbaterii. În acest scop el poate propune consiliului local spre aprobare timpul alocat fiecărui vorbitor, precum și timpul total de dezbatere a proiectului.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(9) Președintele de ședință permite oricând unui consilier local să răspundă într-o problemă de ordin personal, în probleme prevăzute de regulamentul de organizare și funcționare a consiliului sau atunci când a fost nominalizat de un alt vorbitor.</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(10) 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 simplă.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(11) Este interzisă adresarea de insulte sau calomnii de către consilierii locali prezenți la ședință, precum și dialogul dintre vorbitori și persoanele aflate în sală.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(12) Asupra proiectelor de hotărâri au loc dezbateri generale și pe articole, consilierii locali, precum și ceilalți inițiatori prezenți la ședință putând formula amendamente de fond sau de formă. Amendamentele se supun votului consiliului local în ordinea în care au fost formulate.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(13) Sinteza dezbaterilor din ședințele consiliului local, precum și modul în care și-a exercitat votul fiecare consilier local în parte se consemnează într-un proces-verbal, semnat de președintele de ședință și de secretarul general al unității/subdiviziunii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(14) Președintele de ședință, împreună cu secretarul general al unității/subdiviziunii administrativ-teritoriale își asumă, prin semnătură, responsabilitatea veridicității celor consemnate.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(15) La începutul fiecărei ședințe, secretarul general al unității/subdiviziunii administrativ-teritoriale supune spre aprobare procesul-verbal al ședinței anterioare. Consilierii locali și primarul au dreptul ca, în cadrul ședinței curente a consiliului local, să conteste conținutul procesului-verbal și să ceară menționarea exactă a opiniilor exprimate în ședința anterioară.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(16) Procesul-verbal semnat de președintele de ședință și de către secretarul general al unității administrativ-teritoriale, precum și documentele care au fost dezbătute în ședința anterioară se depun într-un dosar special al ședinței respective, care se numerotează și se sigilează de președintele de ședință și de secretarul general al unității administrativ-teritoriale, după aprobarea procesului-verbal sau de către persoana cu atribuții în acest sens, desemnată în condițiile legii.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(17) În termen de 3 zile de la data aprobării procesului-verbal al ședinței, secretarul general al unității administrativ-teritoriale afișează la sediul primăriei și publică pe pagina de internet a unității administrativ-teritoriale o copie a procesului-verbal al ședinței.</w:t>
      </w:r>
    </w:p>
    <w:p w:rsidR="009753DF" w:rsidRDefault="00DB0485">
      <w:pPr>
        <w:pStyle w:val="Standard"/>
        <w:ind w:left="288" w:right="288" w:firstLine="432"/>
      </w:pPr>
      <w:bookmarkStart w:id="0" w:name="_Hlk15922643"/>
      <w:r>
        <w:rPr>
          <w:rFonts w:eastAsia="Times New Roman" w:cs="Times New Roman"/>
          <w:b/>
          <w:bCs/>
          <w:i/>
          <w:iCs/>
          <w:lang w:eastAsia="en-GB"/>
        </w:rPr>
        <w:t>Articolul</w:t>
      </w:r>
      <w:bookmarkEnd w:id="0"/>
      <w:r>
        <w:rPr>
          <w:rFonts w:eastAsia="Times New Roman" w:cs="Times New Roman"/>
          <w:b/>
          <w:bCs/>
          <w:i/>
          <w:iCs/>
          <w:lang w:eastAsia="en-GB"/>
        </w:rPr>
        <w:t xml:space="preserve"> 30-Adoptarea hotărârilor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În exercitarea atribuțiilor ce îi revin, consiliul local adoptă hotărâri, cu majoritate absolută sau simplă, după caz.</w:t>
      </w:r>
    </w:p>
    <w:p w:rsidR="009753DF" w:rsidRDefault="00DB0485">
      <w:pPr>
        <w:pStyle w:val="Standard"/>
        <w:ind w:left="288" w:right="288" w:firstLine="432"/>
      </w:pPr>
      <w:r>
        <w:rPr>
          <w:rFonts w:eastAsia="Times New Roman" w:cs="Times New Roman"/>
          <w:i/>
          <w:iCs/>
          <w:lang w:eastAsia="en-GB"/>
        </w:rPr>
        <w:t>(2) Prin excepție de la prevederile </w:t>
      </w:r>
      <w:r>
        <w:rPr>
          <w:rFonts w:eastAsia="Times New Roman" w:cs="Times New Roman"/>
          <w:i/>
          <w:iCs/>
          <w:u w:val="single"/>
          <w:lang w:eastAsia="en-GB"/>
        </w:rPr>
        <w:t>alin. (1)</w:t>
      </w:r>
      <w:r>
        <w:rPr>
          <w:rFonts w:eastAsia="Times New Roman" w:cs="Times New Roman"/>
          <w:i/>
          <w:iCs/>
          <w:lang w:eastAsia="en-GB"/>
        </w:rPr>
        <w:t>, hotărârile privind dobândirea sau înstrăinarea dreptului de proprietate în cazul bunurilor imobile se adoptă de consiliul local cu majoritatea calificată definite(</w:t>
      </w:r>
      <w:r>
        <w:rPr>
          <w:rFonts w:eastAsia="Times New Roman" w:cs="Times New Roman"/>
          <w:bCs/>
          <w:i/>
          <w:iCs/>
          <w:lang w:eastAsia="en-GB"/>
        </w:rPr>
        <w:t xml:space="preserve">primul număr natural care este mai mare decât valoarea </w:t>
      </w:r>
      <w:r>
        <w:rPr>
          <w:rFonts w:eastAsia="Times New Roman" w:cs="Times New Roman"/>
          <w:bCs/>
          <w:i/>
          <w:iCs/>
          <w:lang w:eastAsia="en-GB"/>
        </w:rPr>
        <w:lastRenderedPageBreak/>
        <w:t>numerică rezultată în urma aplicării fracţiei/ procentului stabilit prin lege, la totalul membrilor organului colegial stabilit în condiţiile legii</w:t>
      </w:r>
      <w:r>
        <w:rPr>
          <w:rFonts w:eastAsia="Times New Roman" w:cs="Times New Roman"/>
          <w:i/>
          <w:iCs/>
          <w:lang w:eastAsia="en-GB"/>
        </w:rPr>
        <w:t>), de două treimi din numărul consilierilor locali în funcție.</w:t>
      </w:r>
    </w:p>
    <w:p w:rsidR="009753DF" w:rsidRDefault="00DB0485">
      <w:pPr>
        <w:pStyle w:val="Standard"/>
        <w:ind w:left="288" w:right="288" w:firstLine="432"/>
      </w:pPr>
      <w:r>
        <w:rPr>
          <w:rFonts w:eastAsia="Times New Roman" w:cs="Times New Roman"/>
          <w:i/>
          <w:iCs/>
          <w:lang w:eastAsia="en-GB"/>
        </w:rPr>
        <w:t>(3) Se adoptă cu majoritatea absolute(</w:t>
      </w:r>
      <w:r>
        <w:rPr>
          <w:rFonts w:eastAsia="Times New Roman" w:cs="Times New Roman"/>
          <w:bCs/>
          <w:i/>
          <w:iCs/>
          <w:lang w:eastAsia="en-GB"/>
        </w:rPr>
        <w:t>primul număr natural strict mai mare decât jumătate din totalul membrilor în funcţie ai organului colegial</w:t>
      </w:r>
      <w:r>
        <w:rPr>
          <w:rFonts w:eastAsia="Times New Roman" w:cs="Times New Roman"/>
          <w:i/>
          <w:iCs/>
          <w:lang w:eastAsia="en-GB"/>
        </w:rPr>
        <w:t>) a consilierilor locali în funcție următoarele hotărâri ale consiliului local:</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hotărârile privind bugetul local;</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hotărârile privind contractarea de împrumuturi, în condițiile legii;</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hotărârile prin care se stabilesc impozite și taxe locale;</w:t>
      </w:r>
    </w:p>
    <w:p w:rsidR="009753DF" w:rsidRDefault="00DB0485">
      <w:pPr>
        <w:pStyle w:val="Standard"/>
        <w:ind w:left="288" w:right="288" w:firstLine="432"/>
      </w:pPr>
      <w:r>
        <w:rPr>
          <w:rFonts w:eastAsia="Times New Roman" w:cs="Times New Roman"/>
          <w:b/>
          <w:bCs/>
          <w:i/>
          <w:iCs/>
          <w:lang w:eastAsia="en-GB"/>
        </w:rPr>
        <w:t>d)</w:t>
      </w:r>
      <w:r>
        <w:rPr>
          <w:rFonts w:eastAsia="Times New Roman" w:cs="Times New Roman"/>
          <w:i/>
          <w:iCs/>
          <w:lang w:eastAsia="en-GB"/>
        </w:rPr>
        <w:t> hotărârile privind participarea la programe de dezvoltare județeană, regională, zonală sau de cooperare transfrontalieră;</w:t>
      </w:r>
    </w:p>
    <w:p w:rsidR="009753DF" w:rsidRDefault="00DB0485">
      <w:pPr>
        <w:pStyle w:val="Standard"/>
        <w:ind w:left="288" w:right="288" w:firstLine="432"/>
      </w:pPr>
      <w:r>
        <w:rPr>
          <w:rFonts w:eastAsia="Times New Roman" w:cs="Times New Roman"/>
          <w:b/>
          <w:bCs/>
          <w:i/>
          <w:iCs/>
          <w:lang w:eastAsia="en-GB"/>
        </w:rPr>
        <w:t>e)</w:t>
      </w:r>
      <w:r>
        <w:rPr>
          <w:rFonts w:eastAsia="Times New Roman" w:cs="Times New Roman"/>
          <w:i/>
          <w:iCs/>
          <w:lang w:eastAsia="en-GB"/>
        </w:rPr>
        <w:t> hotărârile privind organizarea și dezvoltarea urbanistică a localităților și amenajarea teritoriului;</w:t>
      </w:r>
    </w:p>
    <w:p w:rsidR="009753DF" w:rsidRDefault="00DB0485">
      <w:pPr>
        <w:pStyle w:val="Standard"/>
        <w:ind w:left="288" w:right="288" w:firstLine="432"/>
      </w:pPr>
      <w:r>
        <w:rPr>
          <w:rFonts w:eastAsia="Times New Roman" w:cs="Times New Roman"/>
          <w:b/>
          <w:bCs/>
          <w:i/>
          <w:iCs/>
          <w:lang w:eastAsia="en-GB"/>
        </w:rPr>
        <w:t>f)</w:t>
      </w:r>
      <w:r>
        <w:rPr>
          <w:rFonts w:eastAsia="Times New Roman" w:cs="Times New Roman"/>
          <w:i/>
          <w:iCs/>
          <w:lang w:eastAsia="en-GB"/>
        </w:rPr>
        <w:t> hotărârile privind asocierea sau cooperarea cu alte autorități publice, cu persoane juridice române sau străine;</w:t>
      </w:r>
    </w:p>
    <w:p w:rsidR="009753DF" w:rsidRDefault="00DB0485">
      <w:pPr>
        <w:pStyle w:val="Standard"/>
        <w:ind w:left="288" w:right="288" w:firstLine="432"/>
      </w:pPr>
      <w:r>
        <w:rPr>
          <w:rFonts w:eastAsia="Times New Roman" w:cs="Times New Roman"/>
          <w:b/>
          <w:bCs/>
          <w:i/>
          <w:iCs/>
          <w:lang w:eastAsia="en-GB"/>
        </w:rPr>
        <w:t>g)</w:t>
      </w:r>
      <w:r>
        <w:rPr>
          <w:rFonts w:eastAsia="Times New Roman" w:cs="Times New Roman"/>
          <w:i/>
          <w:iCs/>
          <w:lang w:eastAsia="en-GB"/>
        </w:rPr>
        <w:t> hotărârile privind administrarea patrimoniului;</w:t>
      </w:r>
    </w:p>
    <w:p w:rsidR="009753DF" w:rsidRDefault="00DB0485">
      <w:pPr>
        <w:pStyle w:val="Standard"/>
        <w:ind w:left="288" w:right="288" w:firstLine="432"/>
      </w:pPr>
      <w:r>
        <w:rPr>
          <w:rFonts w:eastAsia="Times New Roman" w:cs="Times New Roman"/>
          <w:b/>
          <w:bCs/>
          <w:i/>
          <w:iCs/>
          <w:lang w:eastAsia="en-GB"/>
        </w:rPr>
        <w:t>h)</w:t>
      </w:r>
      <w:r>
        <w:rPr>
          <w:rFonts w:eastAsia="Times New Roman" w:cs="Times New Roman"/>
          <w:i/>
          <w:iCs/>
          <w:lang w:eastAsia="en-GB"/>
        </w:rPr>
        <w:t> hotărârile privind participarea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w:t>
      </w:r>
    </w:p>
    <w:p w:rsidR="009753DF" w:rsidRDefault="00DB0485">
      <w:pPr>
        <w:pStyle w:val="Standard"/>
        <w:ind w:left="288" w:right="288" w:firstLine="432"/>
      </w:pPr>
      <w:r>
        <w:rPr>
          <w:rFonts w:eastAsia="Times New Roman" w:cs="Times New Roman"/>
          <w:b/>
          <w:bCs/>
          <w:i/>
          <w:iCs/>
          <w:lang w:eastAsia="en-GB"/>
        </w:rPr>
        <w:t>i)</w:t>
      </w:r>
      <w:r>
        <w:rPr>
          <w:rFonts w:eastAsia="Times New Roman" w:cs="Times New Roman"/>
          <w:i/>
          <w:iCs/>
          <w:lang w:eastAsia="en-GB"/>
        </w:rPr>
        <w:t> alte hotărâri necesare bunei funcționări a consiliului local, stabilite prin legi speciale sau regulamentul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Votul consilierilor locali este individual și poate fi deschis sau secret.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Votul deschis se exprimă prin oricare din următoarele modalități:</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prin ridicarea mâinii;</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prin apel nominal, efectuat de președintele de ședință;</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electronic.</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(6) Consiliul local poate stabili ca unele hotărâri să fie luate prin vot secret. Hotărârile cu caracter individual cu privire la persoane sunt luate întotdeauna prin vot secret, cu excepțiile prevăzute de lege.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Pentru exercitarea votului secret se folosesc buletine de vot.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(8) Redactarea buletinelor de vot trebuie să fie fără echivoc. Pentru exprimarea opțiunii se folosesc, de regulă, cuvintele da sau nu.</w:t>
      </w:r>
    </w:p>
    <w:p w:rsidR="009753DF" w:rsidRDefault="00DB0485">
      <w:pPr>
        <w:pStyle w:val="Standard"/>
        <w:ind w:left="288" w:right="288" w:firstLine="432"/>
      </w:pPr>
      <w:r>
        <w:rPr>
          <w:rFonts w:eastAsia="Times New Roman" w:cs="Times New Roman"/>
          <w:i/>
          <w:iCs/>
          <w:lang w:eastAsia="en-GB"/>
        </w:rPr>
        <w:t>(9) Buletinele de vot se introduc într-o urnă. La numărarea voturilor nu se iau în calcul buletinele de vot pe care nu a fost exprimată opțiunea consilierului local sau au fost folosite ambele cuvinte prevăzute la </w:t>
      </w:r>
      <w:r>
        <w:rPr>
          <w:rFonts w:eastAsia="Times New Roman" w:cs="Times New Roman"/>
          <w:i/>
          <w:iCs/>
          <w:u w:val="single"/>
          <w:lang w:eastAsia="en-GB"/>
        </w:rPr>
        <w:t>alin. (8)</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(10) Abținerile se numără la voturile împotrivă.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(11) Dacă pe parcursul desfășurării ședinței nu este întrunită majoritatea legală necesară pentru adoptarea proiectului de hotărâre, președintele de ședință amână votarea până la întrunirea acesteia.</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(12) Dacă în urma dezbaterilor din ședința consiliului local se impun modificări de fond în conținutul proiectului de hotărâre, la propunerea primarului, a secretarului sau a consilierilor locali și cu acordul majorității consilierilor locali prezenți, președintele de ședință retransmite proiectul de hotărâre, în vederea reexaminării de către inițiator și de către compartimentele de specialitate.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(13) Proiectele de hotărâri respinse de consiliul local nu pot fi readuse în dezbaterea acestuia în cursul aceleiași ședințe.</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31-Semnarea și contrasemnarea hotărârilor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După desfășurarea ședinței, hotărârile consiliului local se semnează de către președintele de ședință și se contrasemnează, pentru legalitate, de către secretarul general al unității/subdiviziunii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 xml:space="preserve">(2) În cazul în care președintele de ședință refuză, în scris, să semneze, hotărârea </w:t>
      </w:r>
      <w:r>
        <w:rPr>
          <w:rFonts w:eastAsia="Times New Roman" w:cs="Times New Roman"/>
          <w:i/>
          <w:iCs/>
          <w:lang w:eastAsia="en-GB"/>
        </w:rPr>
        <w:lastRenderedPageBreak/>
        <w:t>consiliului local se semnează de cel puțin 2 consilieri locali dintre cei care au participat la ședință. Modalitatea de desemnare a acestor consilieri se stabilește prin regulamentul de organizare și funcționare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Secretarul general al unității administrativ-teritoriale nu contrasemnează hotărârea în cazul în care consideră că aceasta este ilegală. În acest caz, în următoarea ședință a consiliului local, depune în scris și expune în fața acestuia opinia sa motivată, care se consemnează în procesul-verbal al ședinței.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32-Funcționarea comisiilor de specialitate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Comisiile de specialitate lucrează în plen și deliberează cu votul majorității simple a membrilor lor.</w:t>
      </w:r>
    </w:p>
    <w:p w:rsidR="009753DF" w:rsidRDefault="00DB0485">
      <w:pPr>
        <w:pStyle w:val="Standard"/>
        <w:ind w:left="288" w:right="288" w:firstLine="432"/>
      </w:pPr>
      <w:r>
        <w:rPr>
          <w:rFonts w:eastAsia="Times New Roman" w:cs="Times New Roman"/>
          <w:i/>
          <w:iCs/>
          <w:lang w:eastAsia="en-GB"/>
        </w:rPr>
        <w:t>(2) Participarea membrilor comisiei la ședințele acesteia este obligatorie. Dacă absențele continuă, fără a fi motivate, președintele comisiei poate propune consiliului local aplicarea sancțiunilor prevăzute la </w:t>
      </w:r>
      <w:r>
        <w:rPr>
          <w:rFonts w:eastAsia="Times New Roman" w:cs="Times New Roman"/>
          <w:i/>
          <w:iCs/>
          <w:u w:val="single"/>
          <w:lang w:eastAsia="en-GB"/>
        </w:rPr>
        <w:t>art. 46.</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Comisia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(4) Ședințele comisiei de specialitate sunt, de regulă, publice.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(5) Comisia poate hotărî ca unele ședințe sau dezbaterea unor puncte de pe ordinea de zi să se desfășoare cu ușile închise.</w:t>
      </w:r>
    </w:p>
    <w:p w:rsidR="009753DF" w:rsidRDefault="00DB0485">
      <w:pPr>
        <w:pStyle w:val="Standard"/>
        <w:ind w:left="288" w:right="288" w:firstLine="432"/>
      </w:pPr>
      <w:r>
        <w:rPr>
          <w:rFonts w:eastAsia="Times New Roman" w:cs="Times New Roman"/>
          <w:i/>
          <w:iCs/>
          <w:lang w:eastAsia="en-GB"/>
        </w:rPr>
        <w:t>(6) Convocarea ședințelor comisiei se face de către președintele acesteia cu cel puțin 3 zile înainte sau de îndată, în situația ședințelor convocate în condițiile </w:t>
      </w:r>
      <w:r>
        <w:rPr>
          <w:rFonts w:eastAsia="Times New Roman" w:cs="Times New Roman"/>
          <w:i/>
          <w:iCs/>
          <w:u w:val="single"/>
          <w:lang w:eastAsia="en-GB"/>
        </w:rPr>
        <w:t>art. 25 alin. (4)</w:t>
      </w:r>
      <w:r>
        <w:rPr>
          <w:rFonts w:eastAsia="Times New Roman" w:cs="Times New Roman"/>
          <w:i/>
          <w:iCs/>
          <w:lang w:eastAsia="en-GB"/>
        </w:rPr>
        <w:t>.</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(7) Ordinea de zi se aprobă de comisie la propunerea președintelui. Oricare dintre membrii comisiei poate cere includerea pe ordinea de zi a unor probleme.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(8) Ședințele comisiilor de specialitate se desfășoară înaintea ședințelor consiliului local, atunci când ordinea de zi a ședinței acestuia cuprinde sarcini sau proiecte de hotărâri asupra cărora i se solicită avizul.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(9) Pentru dezbaterea proiectelor de hotărâri sau a celorlalte probleme repartizate comisiei de către secretarul general al unității administrativ-teritoriale, președintele acesteia desemnează un consilier local care prezintă în cadrul ședinței proiectele și, după caz, celelalte probleme aflate pe ordinea de zi, care nu sunt prezentate de inițiator.</w:t>
      </w:r>
    </w:p>
    <w:p w:rsidR="009753DF" w:rsidRDefault="00DB0485">
      <w:pPr>
        <w:pStyle w:val="Standard"/>
        <w:ind w:left="288" w:right="288" w:firstLine="432"/>
      </w:pPr>
      <w:r>
        <w:rPr>
          <w:rFonts w:eastAsia="Times New Roman" w:cs="Times New Roman"/>
          <w:i/>
          <w:iCs/>
          <w:lang w:eastAsia="en-GB"/>
        </w:rPr>
        <w:t>(10) Secretarul comisiei sau, în lipsa acestuia, consilierul local desemnat în conformitate cu </w:t>
      </w:r>
      <w:r>
        <w:rPr>
          <w:rFonts w:eastAsia="Times New Roman" w:cs="Times New Roman"/>
          <w:i/>
          <w:iCs/>
          <w:u w:val="single"/>
          <w:lang w:eastAsia="en-GB"/>
        </w:rPr>
        <w:t>alin. (9)</w:t>
      </w:r>
      <w:r>
        <w:rPr>
          <w:rFonts w:eastAsia="Times New Roman" w:cs="Times New Roman"/>
          <w:i/>
          <w:iCs/>
          <w:lang w:eastAsia="en-GB"/>
        </w:rPr>
        <w:t> întocmește avizul, cu caracter consultativ, al comisiei, pe baza amendamentelor și a propunerilor formulate de membrii acesteia, care au fost aprobate cu majoritatea voturilor consilierilor locali prezenți.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(11) Avizele întocmite de comisie cuprind separat, cu motivarea necesară, atât amendamentele și propunerile acceptate, cât și cele respinse.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(12) Avizele întocmite sunt prezentate secretarului general al unității/subdiviziunii administrativ-teritoriale, care asigură transmiterea acestora către consilierii locali, cel mai târziu înainte de aprobarea ordinii de zi.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(13) Votul în comisii este, de regulă, deschis. În anumite situații comisia poate hotărî ca votul să fie secret, stabilind, de la caz la caz, și modalitatea de exprimare a acestuia.</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(14) Lucrările ședințelor comisiei se consemnează, prin grija secretarului acesteia, într-un proces-verbal. După încheierea ședinței, procesul-verbal este semnat de către președintele și secretarul comisiei.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(15) Președintele poate încuviința ca procesele-verbale ale ședințelor să fie consultate de alte persoane interesate care nu au participat la ședință, cu excepția proceselor-verbale întocmite în ședințele ale căror lucrări s-au desfășurat cu ușile închise.</w:t>
      </w:r>
    </w:p>
    <w:p w:rsidR="009753DF" w:rsidRDefault="009753DF">
      <w:pPr>
        <w:pStyle w:val="Standard"/>
        <w:keepNext/>
        <w:jc w:val="center"/>
        <w:rPr>
          <w:rFonts w:eastAsia="Times New Roman" w:cs="Times New Roman"/>
          <w:b/>
          <w:bCs/>
          <w:i/>
          <w:iCs/>
          <w:lang w:val="en-US"/>
        </w:rPr>
      </w:pP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V</w:t>
      </w:r>
    </w:p>
    <w:p w:rsidR="009753DF" w:rsidRDefault="00DB0485">
      <w:pPr>
        <w:pStyle w:val="Standard"/>
        <w:ind w:left="288" w:right="288"/>
        <w:jc w:val="center"/>
        <w:rPr>
          <w:rFonts w:eastAsia="Times New Roman" w:cs="Times New Roman"/>
          <w:b/>
          <w:bCs/>
          <w:i/>
          <w:iCs/>
          <w:lang w:eastAsia="en-GB"/>
        </w:rPr>
      </w:pPr>
      <w:r>
        <w:rPr>
          <w:rFonts w:eastAsia="Times New Roman" w:cs="Times New Roman"/>
          <w:b/>
          <w:bCs/>
          <w:i/>
          <w:iCs/>
          <w:lang w:eastAsia="en-GB"/>
        </w:rPr>
        <w:t>Dizolvarea consiliului local</w:t>
      </w:r>
    </w:p>
    <w:p w:rsidR="009753DF" w:rsidRDefault="009753DF">
      <w:pPr>
        <w:pStyle w:val="Standard"/>
        <w:ind w:left="288" w:right="288"/>
        <w:jc w:val="center"/>
        <w:rPr>
          <w:rFonts w:eastAsia="Times New Roman" w:cs="Times New Roman"/>
          <w:b/>
          <w:bCs/>
          <w:i/>
          <w:iCs/>
          <w:lang w:eastAsia="en-GB"/>
        </w:rPr>
      </w:pP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lastRenderedPageBreak/>
        <w:t>Articolul 33-Situațiile de dizolvare a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se dizolvă de drept sau prin referendum local. Consiliul local se dizolvă de drept:</w:t>
      </w:r>
    </w:p>
    <w:p w:rsidR="009753DF" w:rsidRDefault="00DB0485">
      <w:pPr>
        <w:pStyle w:val="Standard"/>
        <w:ind w:left="288" w:right="288" w:firstLine="432"/>
      </w:pPr>
      <w:r>
        <w:rPr>
          <w:rFonts w:eastAsia="Times New Roman" w:cs="Times New Roman"/>
          <w:b/>
          <w:bCs/>
          <w:i/>
          <w:iCs/>
          <w:lang w:eastAsia="en-GB"/>
        </w:rPr>
        <w:t>a)</w:t>
      </w:r>
      <w:r>
        <w:rPr>
          <w:rFonts w:eastAsia="Times New Roman" w:cs="Times New Roman"/>
          <w:i/>
          <w:iCs/>
          <w:lang w:eastAsia="en-GB"/>
        </w:rPr>
        <w:t> în cazul în care acesta nu se întrunește cel puțin într-o ședință ordinară sau extraordinară, pe durata a patru luni calendaristice consecutive, deși a fost convocat conform prevederilor legale;</w:t>
      </w:r>
    </w:p>
    <w:p w:rsidR="009753DF" w:rsidRDefault="00DB0485">
      <w:pPr>
        <w:pStyle w:val="Standard"/>
        <w:ind w:left="288" w:right="288" w:firstLine="432"/>
      </w:pPr>
      <w:r>
        <w:rPr>
          <w:rFonts w:eastAsia="Times New Roman" w:cs="Times New Roman"/>
          <w:b/>
          <w:bCs/>
          <w:i/>
          <w:iCs/>
          <w:lang w:eastAsia="en-GB"/>
        </w:rPr>
        <w:t>b)</w:t>
      </w:r>
      <w:r>
        <w:rPr>
          <w:rFonts w:eastAsia="Times New Roman" w:cs="Times New Roman"/>
          <w:i/>
          <w:iCs/>
          <w:lang w:eastAsia="en-GB"/>
        </w:rPr>
        <w:t> în cazul în care nu a adoptat nicio hotărâre în 3 ședințe ordinare sau extraordinare ținute pe durata a patru luni calendaristice consecutive;</w:t>
      </w:r>
    </w:p>
    <w:p w:rsidR="009753DF" w:rsidRDefault="00DB0485">
      <w:pPr>
        <w:pStyle w:val="Standard"/>
        <w:ind w:left="288" w:right="288" w:firstLine="432"/>
      </w:pPr>
      <w:r>
        <w:rPr>
          <w:rFonts w:eastAsia="Times New Roman" w:cs="Times New Roman"/>
          <w:b/>
          <w:bCs/>
          <w:i/>
          <w:iCs/>
          <w:lang w:eastAsia="en-GB"/>
        </w:rPr>
        <w:t>c)</w:t>
      </w:r>
      <w:r>
        <w:rPr>
          <w:rFonts w:eastAsia="Times New Roman" w:cs="Times New Roman"/>
          <w:i/>
          <w:iCs/>
          <w:lang w:eastAsia="en-GB"/>
        </w:rPr>
        <w:t> în cazul în care numărul consilierilor locali în funcție este mai mic decât jumătatea numărului membrilor consiliului local și nu a putut fi completat cu supleanți în condițiile </w:t>
      </w:r>
      <w:r>
        <w:rPr>
          <w:rFonts w:eastAsia="Times New Roman" w:cs="Times New Roman"/>
          <w:i/>
          <w:iCs/>
          <w:u w:val="single"/>
          <w:lang w:eastAsia="en-GB"/>
        </w:rPr>
        <w:t>art. 12</w:t>
      </w:r>
      <w:r>
        <w:rPr>
          <w:rFonts w:eastAsia="Times New Roman" w:cs="Times New Roman"/>
          <w:i/>
          <w:iCs/>
          <w:lang w:eastAsia="en-GB"/>
        </w:rPr>
        <w:t>.</w:t>
      </w:r>
    </w:p>
    <w:p w:rsidR="009753DF" w:rsidRDefault="00DB0485">
      <w:pPr>
        <w:pStyle w:val="Standard"/>
        <w:ind w:left="288" w:right="288" w:firstLine="432"/>
      </w:pPr>
      <w:r>
        <w:rPr>
          <w:rFonts w:eastAsia="Times New Roman" w:cs="Times New Roman"/>
          <w:i/>
          <w:iCs/>
          <w:lang w:eastAsia="en-GB"/>
        </w:rPr>
        <w:t>(2) Primarul, viceprimarul, secretarul general al unității administrativ-teritoriale, prefectul sau orice altă persoană interesată sesizează instanța de contencios administrativ cu privire la cazurile prevăzute la </w:t>
      </w:r>
      <w:r>
        <w:rPr>
          <w:rFonts w:eastAsia="Times New Roman" w:cs="Times New Roman"/>
          <w:i/>
          <w:iCs/>
          <w:u w:val="single"/>
          <w:lang w:eastAsia="en-GB"/>
        </w:rPr>
        <w:t>alin. (1)</w:t>
      </w:r>
      <w:r>
        <w:rPr>
          <w:rFonts w:eastAsia="Times New Roman" w:cs="Times New Roman"/>
          <w:i/>
          <w:iCs/>
          <w:lang w:eastAsia="en-GB"/>
        </w:rPr>
        <w:t>. Instanța analizează situația de fapt și se pronunță cu privire la dizolvarea consiliului local. Hotărârea instanței este definitivă și se comunică prefectului.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34-Referendumul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Consiliul local poate fi dizolvat prin referendum local, organizat în condițiile legii. Referendumul se organizează ca urmare a cererii adresate în acest sens prefectului de cel puțin 25% din numărul cetățenilor cu drept de vot înscriși în Registrul electoral cu domiciliul sau reședința în unitatea administrativ-teritorială.</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Cererea cuprinde motivele ce au stat la baza acesteia, numele și prenumele, data și locul nașterii, seria și numărul buletinului sau ale cărții de identitate și semnătura olografă ale cetățenilor care au solicitat organizarea referendumului.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35-Organizarea referendumului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Cheltuielile pentru organizarea referendumului local se suportă din bugetul unității administrativ-teritoriale.</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Referendumul local este organizat de către o comisie numită prin ordin al prefectului, compusă dintr-un reprezentant al prefectului, câte un reprezentant al primarului, al consiliului local și al consiliului județean și un judecător de la judecătoria în a cărei rază teritorială se află unitatea administrativ-teritorială în cauză. Secretariatul comisiei este asigurat de instituția prefectului.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(3) Referendumul local este valabil dacă s-au prezentat la urne cel puțin 30% din numărul total al locuitorilor cu drept de vot înscriși în Registrul electoral cu domiciliul sau reședința în unitatea administrativ-teritorială. Activitatea consiliului local încetează înainte de termen dacă s-au pronunțat în acest sens cel puțin jumătate plus unu din numărul total al voturilor valabil exprimate, iar rezultatul referendumului a fost validat în condițiile legii.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36-Organizarea alegerilor după dizolvarea consiliului local sau după validarea rezultatului referendumului</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În termen de maximum 90 de zile de la rămânerea definitivă a hotărârii judecătorești prin care s-a constatat dizolvarea consiliului local sau, după caz, de la validarea rezultatului referendumului se organizează alegeri pentru un nou consiliu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(2) Stabilirea datei pentru organizarea alegerii noului consiliu local se face de către Guvern, la propunerea autorităților cu atribuții în organizarea alegerilor locale, pe baza solicitării prefectului.</w:t>
      </w:r>
    </w:p>
    <w:p w:rsidR="009753DF" w:rsidRDefault="00DB0485">
      <w:pPr>
        <w:pStyle w:val="Standard"/>
        <w:ind w:left="288" w:right="288" w:firstLine="432"/>
        <w:rPr>
          <w:rFonts w:eastAsia="Times New Roman" w:cs="Times New Roman"/>
          <w:b/>
          <w:bCs/>
          <w:i/>
          <w:iCs/>
          <w:lang w:eastAsia="en-GB"/>
        </w:rPr>
      </w:pPr>
      <w:r>
        <w:rPr>
          <w:rFonts w:eastAsia="Times New Roman" w:cs="Times New Roman"/>
          <w:b/>
          <w:bCs/>
          <w:i/>
          <w:iCs/>
          <w:lang w:eastAsia="en-GB"/>
        </w:rPr>
        <w:t>Articolul 37-Rezolvarea treburilor publice curente în cazul dizolvării consiliului local</w:t>
      </w:r>
    </w:p>
    <w:p w:rsidR="009753DF" w:rsidRDefault="00DB0485">
      <w:pPr>
        <w:pStyle w:val="Standard"/>
        <w:ind w:left="288" w:right="288" w:firstLine="432"/>
        <w:rPr>
          <w:rFonts w:eastAsia="Times New Roman" w:cs="Times New Roman"/>
          <w:i/>
          <w:iCs/>
          <w:lang w:eastAsia="en-GB"/>
        </w:rPr>
      </w:pPr>
      <w:r>
        <w:rPr>
          <w:rFonts w:eastAsia="Times New Roman" w:cs="Times New Roman"/>
          <w:i/>
          <w:iCs/>
          <w:lang w:eastAsia="en-GB"/>
        </w:rPr>
        <w:t>(1) Până la constituirea noului consiliu local, primarul sau, în absența acestuia, secretarul general al unității administrativ-teritoriale rezolvă problemele curente ale comunei, orașului sau municipiului, cu respectarea competențelor și atribuțiilor ce îi revin, potrivit legii.</w:t>
      </w:r>
    </w:p>
    <w:p w:rsidR="009753DF" w:rsidRDefault="00DB0485">
      <w:pPr>
        <w:pStyle w:val="Standard"/>
        <w:ind w:left="288" w:right="288" w:firstLine="432"/>
      </w:pPr>
      <w:r>
        <w:rPr>
          <w:rFonts w:eastAsia="Times New Roman" w:cs="Times New Roman"/>
          <w:i/>
          <w:iCs/>
          <w:lang w:eastAsia="en-GB"/>
        </w:rPr>
        <w:t>(2) În situația excepțională în care consiliul local a fost dizolvat în condițiile </w:t>
      </w:r>
      <w:r>
        <w:rPr>
          <w:rFonts w:eastAsia="Times New Roman" w:cs="Times New Roman"/>
          <w:i/>
          <w:iCs/>
          <w:u w:val="single"/>
          <w:lang w:eastAsia="en-GB"/>
        </w:rPr>
        <w:t>art. 33</w:t>
      </w:r>
      <w:r>
        <w:rPr>
          <w:rFonts w:eastAsia="Times New Roman" w:cs="Times New Roman"/>
          <w:i/>
          <w:iCs/>
          <w:lang w:eastAsia="en-GB"/>
        </w:rPr>
        <w:t xml:space="preserve">, primarul se află în imposibilitatea exercitării atribuțiilor sale ca urmare a încetării sau </w:t>
      </w:r>
      <w:r>
        <w:rPr>
          <w:rFonts w:eastAsia="Times New Roman" w:cs="Times New Roman"/>
          <w:i/>
          <w:iCs/>
          <w:lang w:eastAsia="en-GB"/>
        </w:rPr>
        <w:lastRenderedPageBreak/>
        <w:t>suspendării mandatului său ori a altor situații prevăzute de lege, iar funcția de secretar general al unității administrativ-teritoriale este vacantă, prefectul numește prin ordin o persoană prin detașare, care să exercite atribuțiile de secretar general al unității administrativ-teritoriale pentru a rezolva problemele curente ale comunei, până la ocuparea funcției publice de conducere de secretar general al unității administrativ-teritoriale în condițiile legii.</w:t>
      </w:r>
    </w:p>
    <w:p w:rsidR="009753DF" w:rsidRDefault="00DB0485">
      <w:pPr>
        <w:pStyle w:val="Standard"/>
        <w:ind w:left="288" w:right="288" w:firstLine="432"/>
      </w:pPr>
      <w:r>
        <w:rPr>
          <w:rFonts w:eastAsia="Times New Roman" w:cs="Times New Roman"/>
          <w:i/>
          <w:iCs/>
          <w:lang w:eastAsia="en-GB"/>
        </w:rPr>
        <w:t>(3) Persoana desemnată potrivit prevederilor </w:t>
      </w:r>
      <w:r>
        <w:rPr>
          <w:rFonts w:eastAsia="Times New Roman" w:cs="Times New Roman"/>
          <w:i/>
          <w:iCs/>
          <w:u w:val="single"/>
          <w:lang w:eastAsia="en-GB"/>
        </w:rPr>
        <w:t>alin. (2)</w:t>
      </w:r>
      <w:r>
        <w:rPr>
          <w:rFonts w:eastAsia="Times New Roman" w:cs="Times New Roman"/>
          <w:i/>
          <w:iCs/>
          <w:lang w:eastAsia="en-GB"/>
        </w:rPr>
        <w:t> trebuie să îndeplinească condițiile de studii și vechime în specialitatea studiilor necesare pentru ocuparea funcției de secretar general al unității administrativ-teritoriale .</w:t>
      </w:r>
    </w:p>
    <w:p w:rsidR="009753DF" w:rsidRDefault="00DB0485">
      <w:pPr>
        <w:pStyle w:val="Standard"/>
        <w:ind w:left="288" w:right="288" w:firstLine="432"/>
      </w:pPr>
      <w:r>
        <w:rPr>
          <w:rFonts w:eastAsia="Times New Roman" w:cs="Times New Roman"/>
          <w:i/>
          <w:iCs/>
          <w:lang w:eastAsia="en-GB"/>
        </w:rPr>
        <w:t>(4) În situația prevăzută la </w:t>
      </w:r>
      <w:r>
        <w:rPr>
          <w:rFonts w:eastAsia="Times New Roman" w:cs="Times New Roman"/>
          <w:i/>
          <w:iCs/>
          <w:u w:val="single"/>
          <w:lang w:eastAsia="en-GB"/>
        </w:rPr>
        <w:t>alin. (2)</w:t>
      </w:r>
      <w:r>
        <w:rPr>
          <w:rFonts w:eastAsia="Times New Roman" w:cs="Times New Roman"/>
          <w:i/>
          <w:iCs/>
          <w:lang w:eastAsia="en-GB"/>
        </w:rPr>
        <w:t>, prin excepție, concursul pentru ocuparea funcției publice de conducere de secretar general al comunei, se organizează de instituția prefectului.</w:t>
      </w:r>
    </w:p>
    <w:p w:rsidR="009753DF" w:rsidRDefault="00DB0485">
      <w:pPr>
        <w:pStyle w:val="Standard"/>
        <w:ind w:left="288" w:right="288" w:firstLine="432"/>
      </w:pPr>
      <w:r>
        <w:rPr>
          <w:rFonts w:eastAsia="Times New Roman" w:cs="Times New Roman"/>
          <w:i/>
          <w:iCs/>
          <w:lang w:eastAsia="en-GB"/>
        </w:rPr>
        <w:t>(5) Numirea în funcția de secretar general al comunei, se face în situația prevăzută la </w:t>
      </w:r>
      <w:r>
        <w:rPr>
          <w:rFonts w:eastAsia="Times New Roman" w:cs="Times New Roman"/>
          <w:i/>
          <w:iCs/>
          <w:u w:val="single"/>
          <w:lang w:eastAsia="en-GB"/>
        </w:rPr>
        <w:t>alin. (2)</w:t>
      </w:r>
      <w:r>
        <w:rPr>
          <w:rFonts w:eastAsia="Times New Roman" w:cs="Times New Roman"/>
          <w:i/>
          <w:iCs/>
          <w:lang w:eastAsia="en-GB"/>
        </w:rPr>
        <w:t> sau în situația în care procedura de organizare a concursului a fost demarată anterior situației excepționale prevăzute la </w:t>
      </w:r>
      <w:r>
        <w:rPr>
          <w:rFonts w:eastAsia="Times New Roman" w:cs="Times New Roman"/>
          <w:i/>
          <w:iCs/>
          <w:u w:val="single"/>
          <w:lang w:eastAsia="en-GB"/>
        </w:rPr>
        <w:t>alin. (2)</w:t>
      </w:r>
      <w:r>
        <w:rPr>
          <w:rFonts w:eastAsia="Times New Roman" w:cs="Times New Roman"/>
          <w:i/>
          <w:iCs/>
          <w:lang w:eastAsia="en-GB"/>
        </w:rPr>
        <w:t>, de către prefect, dacă nu a încetat situația care a determinat imposibilitatea exercitării atribuțiilor de către primar.</w:t>
      </w:r>
    </w:p>
    <w:p w:rsidR="009753DF" w:rsidRDefault="009753DF">
      <w:pPr>
        <w:pStyle w:val="Standard"/>
        <w:jc w:val="both"/>
        <w:rPr>
          <w:rFonts w:eastAsia="Calibri" w:cs="Times New Roman"/>
          <w:b/>
          <w:i/>
          <w:iCs/>
        </w:rPr>
      </w:pP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VI</w:t>
      </w:r>
    </w:p>
    <w:p w:rsidR="009753DF" w:rsidRDefault="00DB0485">
      <w:pPr>
        <w:pStyle w:val="Standard"/>
        <w:jc w:val="center"/>
        <w:rPr>
          <w:rFonts w:eastAsia="Calibri" w:cs="Times New Roman"/>
          <w:b/>
          <w:i/>
          <w:iCs/>
        </w:rPr>
      </w:pPr>
      <w:r>
        <w:rPr>
          <w:rFonts w:eastAsia="Calibri" w:cs="Times New Roman"/>
          <w:b/>
          <w:i/>
          <w:iCs/>
        </w:rPr>
        <w:t>Suspendarea şi încetarea mandatului de ales local</w:t>
      </w:r>
    </w:p>
    <w:p w:rsidR="009753DF" w:rsidRDefault="009753DF">
      <w:pPr>
        <w:pStyle w:val="Standard"/>
        <w:jc w:val="center"/>
        <w:rPr>
          <w:rFonts w:eastAsia="Calibri" w:cs="Times New Roman"/>
          <w:b/>
          <w:i/>
          <w:iCs/>
        </w:rPr>
      </w:pP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38-Suspendarea mandatului de consilier local</w:t>
      </w:r>
    </w:p>
    <w:p w:rsidR="009753DF" w:rsidRDefault="00DB0485">
      <w:pPr>
        <w:pStyle w:val="Standard"/>
        <w:ind w:firstLine="720"/>
        <w:jc w:val="both"/>
        <w:rPr>
          <w:rFonts w:eastAsia="Calibri" w:cs="Times New Roman"/>
          <w:i/>
          <w:iCs/>
        </w:rPr>
      </w:pPr>
      <w:r>
        <w:rPr>
          <w:rFonts w:eastAsia="Calibri" w:cs="Times New Roman"/>
          <w:i/>
          <w:iCs/>
        </w:rPr>
        <w:t>(1) Mandatul de consilier local, se suspendă în următoarele situaţii:</w:t>
      </w:r>
    </w:p>
    <w:p w:rsidR="009753DF" w:rsidRDefault="00DB0485">
      <w:pPr>
        <w:pStyle w:val="Standard"/>
        <w:ind w:firstLine="720"/>
        <w:jc w:val="both"/>
        <w:rPr>
          <w:rFonts w:eastAsia="Calibri" w:cs="Times New Roman"/>
          <w:i/>
          <w:iCs/>
        </w:rPr>
      </w:pPr>
      <w:r>
        <w:rPr>
          <w:rFonts w:eastAsia="Calibri" w:cs="Times New Roman"/>
          <w:i/>
          <w:iCs/>
        </w:rPr>
        <w:t>a) a fost dispusă măsura arestării preventive;</w:t>
      </w:r>
    </w:p>
    <w:p w:rsidR="009753DF" w:rsidRDefault="00DB0485">
      <w:pPr>
        <w:pStyle w:val="Standard"/>
        <w:ind w:firstLine="720"/>
        <w:jc w:val="both"/>
        <w:rPr>
          <w:rFonts w:eastAsia="Calibri" w:cs="Times New Roman"/>
          <w:i/>
          <w:iCs/>
        </w:rPr>
      </w:pPr>
      <w:r>
        <w:rPr>
          <w:rFonts w:eastAsia="Calibri" w:cs="Times New Roman"/>
          <w:i/>
          <w:iCs/>
        </w:rPr>
        <w:t>b) a fost dispusă măsura arestului la domiciliu;</w:t>
      </w:r>
    </w:p>
    <w:p w:rsidR="009753DF" w:rsidRDefault="00DB0485">
      <w:pPr>
        <w:pStyle w:val="Standard"/>
        <w:ind w:firstLine="720"/>
        <w:jc w:val="both"/>
        <w:rPr>
          <w:rFonts w:eastAsia="Calibri" w:cs="Times New Roman"/>
          <w:i/>
          <w:iCs/>
        </w:rPr>
      </w:pPr>
      <w:r>
        <w:rPr>
          <w:rFonts w:eastAsia="Calibri" w:cs="Times New Roman"/>
          <w:i/>
          <w:iCs/>
        </w:rPr>
        <w:t>c) a fost însărcinat de către consiliul din care face parte, de către Guvern sau de către Parlament cu exercitarea unei misiuni în ţară sau în străinătate.</w:t>
      </w:r>
    </w:p>
    <w:p w:rsidR="009753DF" w:rsidRDefault="00DB0485">
      <w:pPr>
        <w:pStyle w:val="Standard"/>
        <w:ind w:firstLine="720"/>
        <w:jc w:val="both"/>
        <w:rPr>
          <w:rFonts w:eastAsia="Calibri" w:cs="Times New Roman"/>
          <w:i/>
          <w:iCs/>
        </w:rPr>
      </w:pPr>
      <w:r>
        <w:rPr>
          <w:rFonts w:eastAsia="Calibri" w:cs="Times New Roman"/>
          <w:i/>
          <w:iCs/>
        </w:rPr>
        <w:t>(2) Măsurile prevăzute la alin. (1) lit. a) şi b) dispuse în condițiile Codului de procedură penală, se comunică de îndată de către instanţa de judecată prefectului care, prin ordin, în termen de maximum 48 de ore de la comunicare, constată suspendarea mandatului.</w:t>
      </w:r>
    </w:p>
    <w:p w:rsidR="009753DF" w:rsidRDefault="00DB0485">
      <w:pPr>
        <w:pStyle w:val="Standard"/>
        <w:ind w:firstLine="720"/>
        <w:jc w:val="both"/>
        <w:rPr>
          <w:rFonts w:eastAsia="Calibri" w:cs="Times New Roman"/>
          <w:i/>
          <w:iCs/>
        </w:rPr>
      </w:pPr>
      <w:r>
        <w:rPr>
          <w:rFonts w:eastAsia="Calibri" w:cs="Times New Roman"/>
          <w:i/>
          <w:iCs/>
        </w:rPr>
        <w:t>(3) Documentele corespunzătoare situaţiei prevăzute la alin. (1) lit. c) se comunică de către emitent, în termen de 5 zile lucrătoare de la desemnare, secretarului general al unităţii administrativ-teritoriale şi primarului, respectiv preşedintelui consiliului judeţean, iar în prima şedinţă ulterioară comunicării consiliul local, respectiv consiliul judeţean, după caz, ia act de această situaţie, prin hotărâre.</w:t>
      </w:r>
    </w:p>
    <w:p w:rsidR="009753DF" w:rsidRDefault="00DB0485">
      <w:pPr>
        <w:pStyle w:val="Standard"/>
        <w:ind w:firstLine="720"/>
        <w:jc w:val="both"/>
        <w:rPr>
          <w:rFonts w:eastAsia="Calibri" w:cs="Times New Roman"/>
          <w:i/>
          <w:iCs/>
        </w:rPr>
      </w:pPr>
      <w:r>
        <w:rPr>
          <w:rFonts w:eastAsia="Calibri" w:cs="Times New Roman"/>
          <w:i/>
          <w:iCs/>
        </w:rPr>
        <w:t>(4) Suspendarea durează până la încetarea situaţiei prevăzute la alin. (1).</w:t>
      </w:r>
    </w:p>
    <w:p w:rsidR="009753DF" w:rsidRDefault="00DB0485">
      <w:pPr>
        <w:pStyle w:val="Standard"/>
        <w:ind w:firstLine="720"/>
        <w:jc w:val="both"/>
        <w:rPr>
          <w:rFonts w:eastAsia="Calibri" w:cs="Times New Roman"/>
          <w:i/>
          <w:iCs/>
        </w:rPr>
      </w:pPr>
      <w:r>
        <w:rPr>
          <w:rFonts w:eastAsia="Calibri" w:cs="Times New Roman"/>
          <w:i/>
          <w:iCs/>
        </w:rPr>
        <w:t>(5)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w:t>
      </w:r>
    </w:p>
    <w:p w:rsidR="009753DF" w:rsidRDefault="00DB0485">
      <w:pPr>
        <w:pStyle w:val="Standard"/>
        <w:ind w:firstLine="720"/>
        <w:jc w:val="both"/>
        <w:rPr>
          <w:rFonts w:eastAsia="Calibri" w:cs="Times New Roman"/>
          <w:i/>
          <w:iCs/>
        </w:rPr>
      </w:pPr>
      <w:r>
        <w:rPr>
          <w:rFonts w:eastAsia="Calibri" w:cs="Times New Roman"/>
          <w:i/>
          <w:iCs/>
        </w:rPr>
        <w:t>(6) În cazul în care față de consilierul local,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39-Încetarea mandatului de consilier local şi de consilier judeţean</w:t>
      </w:r>
    </w:p>
    <w:p w:rsidR="009753DF" w:rsidRDefault="00DB0485">
      <w:pPr>
        <w:pStyle w:val="Standard"/>
        <w:ind w:firstLine="720"/>
        <w:jc w:val="both"/>
        <w:rPr>
          <w:rFonts w:eastAsia="Calibri" w:cs="Times New Roman"/>
          <w:i/>
          <w:iCs/>
        </w:rPr>
      </w:pPr>
      <w:r>
        <w:rPr>
          <w:rFonts w:eastAsia="Calibri" w:cs="Times New Roman"/>
          <w:i/>
          <w:iCs/>
        </w:rPr>
        <w:t>(1) Calitatea de consilier local, încetează la data declarării ca legal constituit a noului consiliu ales.</w:t>
      </w:r>
    </w:p>
    <w:p w:rsidR="009753DF" w:rsidRDefault="00DB0485">
      <w:pPr>
        <w:pStyle w:val="Standard"/>
        <w:ind w:firstLine="720"/>
        <w:jc w:val="both"/>
        <w:rPr>
          <w:rFonts w:eastAsia="Calibri" w:cs="Times New Roman"/>
          <w:i/>
          <w:iCs/>
        </w:rPr>
      </w:pPr>
      <w:r>
        <w:rPr>
          <w:rFonts w:eastAsia="Calibri" w:cs="Times New Roman"/>
          <w:i/>
          <w:iCs/>
        </w:rPr>
        <w:t>(2) Calitatea de consilier local, încetează de drept înainte de expirarea duratei normale a mandatului, în următoarele cazuri:</w:t>
      </w:r>
    </w:p>
    <w:p w:rsidR="009753DF" w:rsidRDefault="00DB0485">
      <w:pPr>
        <w:pStyle w:val="Standard"/>
        <w:ind w:firstLine="720"/>
        <w:jc w:val="both"/>
        <w:rPr>
          <w:rFonts w:eastAsia="Calibri" w:cs="Times New Roman"/>
          <w:i/>
          <w:iCs/>
        </w:rPr>
      </w:pPr>
      <w:r>
        <w:rPr>
          <w:rFonts w:eastAsia="Calibri" w:cs="Times New Roman"/>
          <w:i/>
          <w:iCs/>
        </w:rPr>
        <w:t>a) demisie;</w:t>
      </w:r>
    </w:p>
    <w:p w:rsidR="009753DF" w:rsidRDefault="00DB0485">
      <w:pPr>
        <w:pStyle w:val="Standard"/>
        <w:ind w:firstLine="720"/>
        <w:jc w:val="both"/>
        <w:rPr>
          <w:rFonts w:eastAsia="Calibri" w:cs="Times New Roman"/>
          <w:i/>
          <w:iCs/>
        </w:rPr>
      </w:pPr>
      <w:r>
        <w:rPr>
          <w:rFonts w:eastAsia="Calibri" w:cs="Times New Roman"/>
          <w:i/>
          <w:iCs/>
        </w:rPr>
        <w:t>b) constatarea și sancționarea, în condiţiile legii privind integritatea în exercitarea funcțiilor și demnităților publice, a unei stări de incompatibilitate;</w:t>
      </w:r>
    </w:p>
    <w:p w:rsidR="009753DF" w:rsidRDefault="00DB0485">
      <w:pPr>
        <w:pStyle w:val="Standard"/>
        <w:ind w:firstLine="720"/>
        <w:jc w:val="both"/>
        <w:rPr>
          <w:rFonts w:eastAsia="Calibri" w:cs="Times New Roman"/>
          <w:i/>
          <w:iCs/>
          <w:spacing w:val="-4"/>
        </w:rPr>
      </w:pPr>
      <w:r>
        <w:rPr>
          <w:rFonts w:eastAsia="Calibri" w:cs="Times New Roman"/>
          <w:i/>
          <w:iCs/>
          <w:spacing w:val="-4"/>
        </w:rPr>
        <w:t>c) schimbarea domiciliului într-o altă unitate administrativ-teritorială, inclusiv ca urmare a reorganizării acesteia;</w:t>
      </w:r>
    </w:p>
    <w:p w:rsidR="009753DF" w:rsidRDefault="00DB0485">
      <w:pPr>
        <w:pStyle w:val="Standard"/>
        <w:ind w:firstLine="720"/>
        <w:jc w:val="both"/>
        <w:rPr>
          <w:rFonts w:eastAsia="Calibri" w:cs="Times New Roman"/>
          <w:i/>
          <w:iCs/>
        </w:rPr>
      </w:pPr>
      <w:r>
        <w:rPr>
          <w:rFonts w:eastAsia="Calibri" w:cs="Times New Roman"/>
          <w:i/>
          <w:iCs/>
        </w:rPr>
        <w:lastRenderedPageBreak/>
        <w:t>d) lipsa nemotivată de la mai mult de 3 şedinţe ordinare şi/sau extraordinare consecutive ale consiliului, desfăşurate pe durata a trei luni calendaristice;</w:t>
      </w:r>
    </w:p>
    <w:p w:rsidR="009753DF" w:rsidRDefault="00DB0485">
      <w:pPr>
        <w:pStyle w:val="Standard"/>
        <w:ind w:firstLine="720"/>
        <w:jc w:val="both"/>
        <w:rPr>
          <w:rFonts w:eastAsia="Calibri" w:cs="Times New Roman"/>
          <w:i/>
          <w:iCs/>
        </w:rPr>
      </w:pPr>
      <w:r>
        <w:rPr>
          <w:rFonts w:eastAsia="Calibri" w:cs="Times New Roman"/>
          <w:i/>
          <w:iCs/>
        </w:rPr>
        <w:t>e) lipsa nemotivată de la 3 întruniri ale consiliului, convocate pe durata a 3 luni calendaristice, care determină imposibilitatea desfăşurării, în condiţiile legii, a şedinţelor ordinare şi/sau extraordinare;</w:t>
      </w:r>
    </w:p>
    <w:p w:rsidR="009753DF" w:rsidRDefault="00DB0485">
      <w:pPr>
        <w:pStyle w:val="Standard"/>
        <w:ind w:firstLine="720"/>
        <w:jc w:val="both"/>
        <w:rPr>
          <w:rFonts w:eastAsia="Calibri" w:cs="Times New Roman"/>
          <w:i/>
          <w:iCs/>
        </w:rPr>
      </w:pPr>
      <w:r>
        <w:rPr>
          <w:rFonts w:eastAsia="Calibri" w:cs="Times New Roman"/>
          <w:i/>
          <w:iCs/>
        </w:rPr>
        <w:t>f) imposibilitatea exercitării mandatului pe o perioadă mai mare de 6 luni consecutive, cu excepţia cazurilor prevăzute de lege;</w:t>
      </w:r>
    </w:p>
    <w:p w:rsidR="009753DF" w:rsidRDefault="00DB0485">
      <w:pPr>
        <w:pStyle w:val="Standard"/>
        <w:ind w:firstLine="720"/>
        <w:jc w:val="both"/>
        <w:rPr>
          <w:rFonts w:eastAsia="Calibri" w:cs="Times New Roman"/>
          <w:i/>
          <w:iCs/>
        </w:rPr>
      </w:pPr>
      <w:r>
        <w:rPr>
          <w:rFonts w:eastAsia="Calibri" w:cs="Times New Roman"/>
          <w:i/>
          <w:iCs/>
        </w:rPr>
        <w:t>g) condamnarea, prin hotărâre judecătorească rămasă definitivă, la o pedeapsă privativă de libertate, indiferent de modalitatea de individualizare a executării pedepsei;</w:t>
      </w:r>
    </w:p>
    <w:p w:rsidR="009753DF" w:rsidRDefault="00DB0485">
      <w:pPr>
        <w:pStyle w:val="Standard"/>
        <w:ind w:firstLine="720"/>
        <w:jc w:val="both"/>
        <w:rPr>
          <w:rFonts w:eastAsia="Calibri" w:cs="Times New Roman"/>
          <w:i/>
          <w:iCs/>
        </w:rPr>
      </w:pPr>
      <w:r>
        <w:rPr>
          <w:rFonts w:eastAsia="Calibri" w:cs="Times New Roman"/>
          <w:i/>
          <w:iCs/>
        </w:rPr>
        <w:t>h) punerea sub interdicţie judecătorească;</w:t>
      </w:r>
    </w:p>
    <w:p w:rsidR="009753DF" w:rsidRDefault="00DB0485">
      <w:pPr>
        <w:pStyle w:val="Standard"/>
        <w:ind w:firstLine="720"/>
        <w:jc w:val="both"/>
        <w:rPr>
          <w:rFonts w:eastAsia="Calibri" w:cs="Times New Roman"/>
          <w:i/>
          <w:iCs/>
        </w:rPr>
      </w:pPr>
      <w:r>
        <w:rPr>
          <w:rFonts w:eastAsia="Calibri" w:cs="Times New Roman"/>
          <w:i/>
          <w:iCs/>
        </w:rPr>
        <w:t>i) pierderea drepturilor electorale;</w:t>
      </w:r>
    </w:p>
    <w:p w:rsidR="009753DF" w:rsidRDefault="00DB0485">
      <w:pPr>
        <w:pStyle w:val="Standard"/>
        <w:ind w:firstLine="720"/>
        <w:jc w:val="both"/>
        <w:rPr>
          <w:rFonts w:eastAsia="Calibri" w:cs="Times New Roman"/>
          <w:i/>
          <w:iCs/>
        </w:rPr>
      </w:pPr>
      <w:r>
        <w:rPr>
          <w:rFonts w:eastAsia="Calibri" w:cs="Times New Roman"/>
          <w:i/>
          <w:iCs/>
        </w:rPr>
        <w:t>j) pierderea calităţii de membru al partidului politic sau al organizaţiei minorităţilor naţionale pe a cărei listă a fost ales;</w:t>
      </w:r>
    </w:p>
    <w:p w:rsidR="009753DF" w:rsidRDefault="00DB0485">
      <w:pPr>
        <w:pStyle w:val="Standard"/>
        <w:ind w:firstLine="720"/>
        <w:jc w:val="both"/>
        <w:rPr>
          <w:rFonts w:eastAsia="Calibri" w:cs="Times New Roman"/>
          <w:i/>
          <w:iCs/>
        </w:rPr>
      </w:pPr>
      <w:r>
        <w:rPr>
          <w:rFonts w:eastAsia="Calibri" w:cs="Times New Roman"/>
          <w:i/>
          <w:iCs/>
        </w:rPr>
        <w:t>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rsidR="009753DF" w:rsidRDefault="00DB0485">
      <w:pPr>
        <w:pStyle w:val="Standard"/>
        <w:ind w:firstLine="720"/>
        <w:jc w:val="both"/>
        <w:rPr>
          <w:rFonts w:eastAsia="Calibri" w:cs="Times New Roman"/>
          <w:i/>
          <w:iCs/>
        </w:rPr>
      </w:pPr>
      <w:r>
        <w:rPr>
          <w:rFonts w:eastAsia="Calibri" w:cs="Times New Roman"/>
          <w:i/>
          <w:iCs/>
        </w:rPr>
        <w:t>l) deces.</w:t>
      </w:r>
    </w:p>
    <w:p w:rsidR="009753DF" w:rsidRDefault="00DB0485">
      <w:pPr>
        <w:pStyle w:val="Standard"/>
        <w:ind w:firstLine="720"/>
        <w:jc w:val="both"/>
        <w:rPr>
          <w:rFonts w:eastAsia="Calibri" w:cs="Times New Roman"/>
          <w:i/>
          <w:iCs/>
        </w:rPr>
      </w:pPr>
      <w:r>
        <w:rPr>
          <w:rFonts w:eastAsia="Calibri" w:cs="Times New Roman"/>
          <w:i/>
          <w:iCs/>
        </w:rPr>
        <w:t>(3) Data încetării de drept a mandatului, în cazurile enumerate la alin. (2) lit. a), c)-f) şi l) este data apariţiei evenimentului sau a împlinirii condiţiilor care determină situaţia de încetare, după caz.</w:t>
      </w:r>
    </w:p>
    <w:p w:rsidR="009753DF" w:rsidRDefault="00DB0485">
      <w:pPr>
        <w:pStyle w:val="Standard"/>
        <w:ind w:firstLine="720"/>
        <w:jc w:val="both"/>
        <w:rPr>
          <w:rFonts w:eastAsia="Calibri" w:cs="Times New Roman"/>
          <w:i/>
          <w:iCs/>
        </w:rPr>
      </w:pPr>
      <w:r>
        <w:rPr>
          <w:rFonts w:eastAsia="Calibri" w:cs="Times New Roman"/>
          <w:i/>
          <w:iCs/>
        </w:rPr>
        <w:t>(4)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legii privind integritatea în exercitarea funcţiilor şi demnităţilor publice.</w:t>
      </w:r>
    </w:p>
    <w:p w:rsidR="009753DF" w:rsidRDefault="00DB0485">
      <w:pPr>
        <w:pStyle w:val="Standard"/>
        <w:ind w:firstLine="720"/>
        <w:jc w:val="both"/>
        <w:rPr>
          <w:rFonts w:eastAsia="Calibri" w:cs="Times New Roman"/>
          <w:i/>
          <w:iCs/>
        </w:rPr>
      </w:pPr>
      <w:r>
        <w:rPr>
          <w:rFonts w:eastAsia="Calibri" w:cs="Times New Roman"/>
          <w:i/>
          <w:iCs/>
        </w:rPr>
        <w:t>(5) Data încetării de drept a mandatului în cazul prevăzut la alin. (2) lit. j) este data comunicării către prefect, secretarul general al unităţii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rsidR="009753DF" w:rsidRDefault="00DB0485">
      <w:pPr>
        <w:pStyle w:val="Standard"/>
        <w:ind w:firstLine="720"/>
        <w:jc w:val="both"/>
        <w:rPr>
          <w:rFonts w:eastAsia="Calibri" w:cs="Times New Roman"/>
          <w:i/>
          <w:iCs/>
        </w:rPr>
      </w:pPr>
      <w:r>
        <w:rPr>
          <w:rFonts w:eastAsia="Calibri" w:cs="Times New Roman"/>
          <w:i/>
          <w:iCs/>
        </w:rPr>
        <w:t>(6) În situaţiile prevăzute la alin. (2) lit. a), c) - f) şi l) constatarea încetării de drept a mandatului de consilier local, precum şi vacantarea locului de consilier local se realizează printr-o hotărâre de constatare a autorităţii deliberative respective, la propunerea primarului ori sau a oricărui alt ales local, adoptată în prima şedinţă desfăşurată după apariţia evenimentului. Hotărârea autorităţii deliberative este comunicată de îndată judecătoriei competente să valideze mandatul supleantului, în condiţiile art. 12, precum şi consilierului local.</w:t>
      </w:r>
    </w:p>
    <w:p w:rsidR="009753DF" w:rsidRDefault="00DB0485">
      <w:pPr>
        <w:pStyle w:val="Standard"/>
        <w:ind w:firstLine="720"/>
        <w:jc w:val="both"/>
        <w:rPr>
          <w:rFonts w:eastAsia="Calibri" w:cs="Times New Roman"/>
          <w:i/>
          <w:iCs/>
        </w:rPr>
      </w:pPr>
      <w:r>
        <w:rPr>
          <w:rFonts w:eastAsia="Calibri" w:cs="Times New Roman"/>
          <w:i/>
          <w:iCs/>
        </w:rPr>
        <w:t>(7) Consiliul local, are obligaţia de a adopta hotărârea prevăzută la alin.(6) în termen de 30 de zile de la introducerea pe proiectul ordinii de zi a referatului constatator semnat de primar şi de secretarul general al unității administrativ-teritoriale cu privire la una dintre situaţiile prevăzute la alin. (2) lit.a), c) - f) şi l). În termen de maximum 10 zile de la expirarea termenului stabilit pentru consiliul local, constatarea încetării mandatului precum și vacantarea locului de consilier local se realizează de către prefect prin ordin, în baza referatului constatator comunicat de către secretarul general al unității administrativ-teritoriale, în situaţia neadoptării acestei hotărâri de către consiliul local.</w:t>
      </w:r>
    </w:p>
    <w:p w:rsidR="009753DF" w:rsidRDefault="00DB0485">
      <w:pPr>
        <w:pStyle w:val="Standard"/>
        <w:ind w:firstLine="720"/>
        <w:jc w:val="both"/>
        <w:rPr>
          <w:rFonts w:eastAsia="Calibri" w:cs="Times New Roman"/>
          <w:i/>
          <w:iCs/>
        </w:rPr>
      </w:pPr>
      <w:r>
        <w:rPr>
          <w:rFonts w:eastAsia="Calibri" w:cs="Times New Roman"/>
          <w:i/>
          <w:iCs/>
        </w:rPr>
        <w:t>(8) În situaţiile prevăzute la alin. (2) lit. b), g) - k) constatarea încetării de drept a mandatului de consilier local, precum şi vacantarea locului de consilier local se face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9753DF" w:rsidRDefault="00DB0485">
      <w:pPr>
        <w:pStyle w:val="Standard"/>
        <w:ind w:firstLine="720"/>
        <w:jc w:val="both"/>
        <w:rPr>
          <w:rFonts w:eastAsia="Calibri" w:cs="Times New Roman"/>
          <w:i/>
          <w:iCs/>
        </w:rPr>
      </w:pPr>
      <w:r>
        <w:rPr>
          <w:rFonts w:eastAsia="Calibri" w:cs="Times New Roman"/>
          <w:i/>
          <w:iCs/>
        </w:rPr>
        <w:t>(9) Ordinul prefectului emis în situaţiile prevăzute la alin. (7) şi (8) se transmite de îndată judecătoriei competente să valideze mandatul supleantului, în condiţiile art. 12, consilierului local şi secretarului general al unităţii administrativ-teritoriale.</w:t>
      </w:r>
    </w:p>
    <w:p w:rsidR="009753DF" w:rsidRDefault="00DB0485">
      <w:pPr>
        <w:pStyle w:val="Standard"/>
        <w:ind w:firstLine="720"/>
        <w:jc w:val="both"/>
        <w:rPr>
          <w:rFonts w:eastAsia="Calibri" w:cs="Times New Roman"/>
          <w:i/>
          <w:iCs/>
        </w:rPr>
      </w:pPr>
      <w:r>
        <w:rPr>
          <w:rFonts w:eastAsia="Calibri" w:cs="Times New Roman"/>
          <w:i/>
          <w:iCs/>
        </w:rPr>
        <w:lastRenderedPageBreak/>
        <w:t>(10) Hotărârea consiliului are la bază, pentru situaţiile prevăzute la alin. (2) lit. a), c) - f), h) şi l), un referat constatator, întocmit în maximum 3 zile de la apariția evenimentului și semnat de primar şi de secretarul general al comunei. Referatul este însoţit de acte justificative.</w:t>
      </w:r>
    </w:p>
    <w:p w:rsidR="009753DF" w:rsidRDefault="00DB0485">
      <w:pPr>
        <w:pStyle w:val="Standard"/>
        <w:ind w:firstLine="720"/>
        <w:jc w:val="both"/>
        <w:rPr>
          <w:rFonts w:eastAsia="Calibri" w:cs="Times New Roman"/>
          <w:i/>
          <w:iCs/>
        </w:rPr>
      </w:pPr>
      <w:r>
        <w:rPr>
          <w:rFonts w:eastAsia="Calibri" w:cs="Times New Roman"/>
          <w:i/>
          <w:iCs/>
        </w:rPr>
        <w:t>(11) Ordinul prefectului are la bază, pentru situaţiile prevăzute la alin. (2) lit. g), i), k), înştiinţările transmise prefectului de către instanţă.</w:t>
      </w:r>
    </w:p>
    <w:p w:rsidR="009753DF" w:rsidRDefault="00DB0485">
      <w:pPr>
        <w:pStyle w:val="Standard"/>
        <w:ind w:firstLine="720"/>
        <w:jc w:val="both"/>
        <w:rPr>
          <w:rFonts w:eastAsia="Calibri" w:cs="Times New Roman"/>
          <w:i/>
          <w:iCs/>
        </w:rPr>
      </w:pPr>
      <w:r>
        <w:rPr>
          <w:rFonts w:eastAsia="Calibri" w:cs="Times New Roman"/>
          <w:i/>
          <w:iCs/>
        </w:rPr>
        <w:t>(12)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constată, prin ordin, încetarea mandatului consilierului local înainte de expirarea duratei normale a acestuia şi declară vacant locul consilierului local. Ordinul prefectului se transmite de îndată judecătoriei competente să valideze mandatul supleantului, în condiţiile art. 12, consilierului local şi secretarului general al unităţii administrativ-teritoriale.</w:t>
      </w:r>
    </w:p>
    <w:p w:rsidR="009753DF" w:rsidRDefault="00DB0485">
      <w:pPr>
        <w:pStyle w:val="Standard"/>
        <w:ind w:firstLine="720"/>
        <w:jc w:val="both"/>
        <w:rPr>
          <w:rFonts w:eastAsia="Calibri" w:cs="Times New Roman"/>
          <w:i/>
          <w:iCs/>
        </w:rPr>
      </w:pPr>
      <w:r>
        <w:rPr>
          <w:rFonts w:eastAsia="Calibri" w:cs="Times New Roman"/>
          <w:i/>
          <w:iCs/>
        </w:rPr>
        <w:t>(13) În cazurile prevăzute la alin. (2) lit. c) - 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9753DF" w:rsidRDefault="00DB0485">
      <w:pPr>
        <w:pStyle w:val="Standard"/>
        <w:ind w:firstLine="720"/>
        <w:jc w:val="both"/>
        <w:rPr>
          <w:rFonts w:eastAsia="Calibri" w:cs="Times New Roman"/>
          <w:i/>
          <w:iCs/>
        </w:rPr>
      </w:pPr>
      <w:r>
        <w:rPr>
          <w:rFonts w:eastAsia="Calibri" w:cs="Times New Roman"/>
          <w:i/>
          <w:iCs/>
        </w:rPr>
        <w:t>(14) În toate cazurile, hotărârea instanţei se comunică părţilor, prefectului şi secretarului general al unităţii administrativ-teritoriale, care are obligaţia afişării acesteia la sediul unităţii administrativ-teritoriale, în termen de maximum 2 zile de la comunicare.</w:t>
      </w:r>
    </w:p>
    <w:p w:rsidR="009753DF" w:rsidRDefault="00DB0485">
      <w:pPr>
        <w:pStyle w:val="Standard"/>
        <w:ind w:firstLine="720"/>
        <w:jc w:val="both"/>
        <w:rPr>
          <w:rFonts w:eastAsia="Calibri" w:cs="Times New Roman"/>
          <w:i/>
          <w:iCs/>
        </w:rPr>
      </w:pPr>
      <w:r>
        <w:rPr>
          <w:rFonts w:eastAsia="Calibri" w:cs="Times New Roman"/>
          <w:i/>
          <w:iCs/>
        </w:rPr>
        <w:t>(15) Funcţia constatată vacantă în condiţiile alin. (6) - (8) se completează cu supleantul desemnat de partidul politic/alianţa politică/alianţa electorală respectivă, care este validat şi depune jurământul, în condiţiile art. 7, ulterior rămânerii definitive a hotărârii instanţei.</w:t>
      </w:r>
    </w:p>
    <w:p w:rsidR="009753DF" w:rsidRDefault="00DB0485">
      <w:pPr>
        <w:pStyle w:val="Standard"/>
        <w:ind w:firstLine="720"/>
        <w:jc w:val="both"/>
        <w:rPr>
          <w:rFonts w:eastAsia="Calibri" w:cs="Times New Roman"/>
          <w:i/>
          <w:iCs/>
        </w:rPr>
      </w:pPr>
      <w:r>
        <w:rPr>
          <w:rFonts w:eastAsia="Calibri" w:cs="Times New Roman"/>
          <w:i/>
          <w:iCs/>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p>
    <w:p w:rsidR="009753DF" w:rsidRDefault="00DB0485">
      <w:pPr>
        <w:pStyle w:val="Standard"/>
        <w:ind w:firstLine="720"/>
        <w:jc w:val="both"/>
        <w:rPr>
          <w:rFonts w:eastAsia="Calibri" w:cs="Times New Roman"/>
          <w:i/>
          <w:iCs/>
        </w:rPr>
      </w:pPr>
      <w:r>
        <w:rPr>
          <w:rFonts w:eastAsia="Calibri" w:cs="Times New Roman"/>
          <w:i/>
          <w:iCs/>
        </w:rPr>
        <w:t>(17) Încetarea mandatului de consilier local, în cazul demisiei, se constată, în prima şedinţă a consiliului desfăşurată după apariţia evenimentului şi în baza demisiei scrise înaintate secretarului general al unităţii administrativ-teritoriale, primarului, preşedintelui de şedinţă, după caz. Hotărârea consiliului prin care se ia act de demisie şi se declară vacant locul consilierului local, se comunică de îndată judecătoriei competente să valideze mandatul supleantului, în condiţiile art. 12.</w:t>
      </w:r>
    </w:p>
    <w:p w:rsidR="009753DF" w:rsidRDefault="00DB0485">
      <w:pPr>
        <w:pStyle w:val="Standard"/>
        <w:ind w:firstLine="720"/>
        <w:jc w:val="both"/>
        <w:rPr>
          <w:rFonts w:eastAsia="Calibri" w:cs="Times New Roman"/>
          <w:i/>
          <w:iCs/>
        </w:rPr>
      </w:pPr>
      <w:r>
        <w:rPr>
          <w:rFonts w:eastAsia="Calibri" w:cs="Times New Roman"/>
          <w:i/>
          <w:iCs/>
        </w:rPr>
        <w:t>(18) Prevederile alin. (2) lit. g) - i) şi k) devin aplicabile numai după rămânerea definitivă a hotărârii judecătoreşti. În aceste cazuri, data respectivă este şi data la care încetează de drept mandatul.</w:t>
      </w:r>
    </w:p>
    <w:p w:rsidR="009753DF" w:rsidRDefault="00DB0485">
      <w:pPr>
        <w:pStyle w:val="Standard"/>
        <w:ind w:firstLine="720"/>
        <w:jc w:val="both"/>
        <w:rPr>
          <w:rFonts w:eastAsia="Calibri" w:cs="Times New Roman"/>
          <w:i/>
          <w:iCs/>
        </w:rPr>
      </w:pPr>
      <w:r>
        <w:rPr>
          <w:rFonts w:eastAsia="Calibri" w:cs="Times New Roman"/>
          <w:i/>
          <w:iCs/>
        </w:rPr>
        <w:t>(19) În situaţia în care este contestată legalitatea actului prevăzut la alin. (2) lit. b) sau a hotărârii prevăzută la alin. (2) lit. j), data încetării de drept a mandatului este data rămânerii definitive a hotărârii judecătoreşti.</w:t>
      </w:r>
    </w:p>
    <w:p w:rsidR="009753DF" w:rsidRDefault="00DB0485">
      <w:pPr>
        <w:pStyle w:val="Standard"/>
        <w:ind w:firstLine="720"/>
        <w:jc w:val="both"/>
        <w:rPr>
          <w:rFonts w:eastAsia="Calibri" w:cs="Times New Roman"/>
          <w:i/>
          <w:iCs/>
        </w:rPr>
      </w:pPr>
      <w:r>
        <w:rPr>
          <w:rFonts w:eastAsia="Calibri" w:cs="Times New Roman"/>
          <w:i/>
          <w:iCs/>
        </w:rPr>
        <w:t>(20) De la data încetării mandatului, consilierul local respectiv:</w:t>
      </w:r>
    </w:p>
    <w:p w:rsidR="009753DF" w:rsidRDefault="00DB0485">
      <w:pPr>
        <w:pStyle w:val="Standard"/>
        <w:ind w:firstLine="720"/>
        <w:jc w:val="both"/>
        <w:rPr>
          <w:rFonts w:eastAsia="Calibri" w:cs="Times New Roman"/>
          <w:i/>
          <w:iCs/>
        </w:rPr>
      </w:pPr>
      <w:r>
        <w:rPr>
          <w:rFonts w:eastAsia="Calibri" w:cs="Times New Roman"/>
          <w:i/>
          <w:iCs/>
        </w:rPr>
        <w:t>a) nu mai poate fi luat în calcul pentru constituirea cvorumului necesar pentru şedinţele autorităţii deliberative din care face parte;</w:t>
      </w:r>
    </w:p>
    <w:p w:rsidR="009753DF" w:rsidRDefault="00DB0485">
      <w:pPr>
        <w:pStyle w:val="Standard"/>
        <w:tabs>
          <w:tab w:val="left" w:pos="1560"/>
        </w:tabs>
        <w:jc w:val="both"/>
        <w:rPr>
          <w:rFonts w:eastAsia="Calibri" w:cs="Times New Roman"/>
          <w:i/>
          <w:iCs/>
        </w:rPr>
      </w:pPr>
      <w:r>
        <w:rPr>
          <w:rFonts w:eastAsia="Calibri" w:cs="Times New Roman"/>
          <w:i/>
          <w:iCs/>
        </w:rPr>
        <w:t xml:space="preserve">            b) nu mai poate participa la vot în cadrul şedinţelor autorităţii deliberative din care face parte, precum şi în cadrul comisiilor de specialitate organizate de aceasta;</w:t>
      </w:r>
    </w:p>
    <w:p w:rsidR="009753DF" w:rsidRDefault="00DB0485">
      <w:pPr>
        <w:pStyle w:val="Standard"/>
        <w:tabs>
          <w:tab w:val="left" w:pos="1560"/>
        </w:tabs>
        <w:jc w:val="both"/>
        <w:rPr>
          <w:rFonts w:eastAsia="Calibri" w:cs="Times New Roman"/>
          <w:i/>
          <w:iCs/>
        </w:rPr>
      </w:pPr>
      <w:r>
        <w:rPr>
          <w:rFonts w:eastAsia="Calibri" w:cs="Times New Roman"/>
          <w:i/>
          <w:iCs/>
        </w:rPr>
        <w:t xml:space="preserve">           c) nu mai are dreptul la indemnizaţia lunară.</w:t>
      </w:r>
    </w:p>
    <w:p w:rsidR="009753DF" w:rsidRDefault="009753DF">
      <w:pPr>
        <w:pStyle w:val="Standard"/>
        <w:ind w:firstLine="1134"/>
        <w:jc w:val="both"/>
        <w:rPr>
          <w:rFonts w:eastAsia="Calibri" w:cs="Times New Roman"/>
          <w:b/>
          <w:i/>
          <w:iCs/>
        </w:rPr>
      </w:pP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VII</w:t>
      </w:r>
    </w:p>
    <w:p w:rsidR="009753DF" w:rsidRDefault="00DB0485">
      <w:pPr>
        <w:pStyle w:val="Standard"/>
        <w:jc w:val="center"/>
        <w:rPr>
          <w:rFonts w:eastAsia="Calibri" w:cs="Times New Roman"/>
          <w:b/>
          <w:i/>
          <w:iCs/>
        </w:rPr>
      </w:pPr>
      <w:r>
        <w:rPr>
          <w:rFonts w:eastAsia="Calibri" w:cs="Times New Roman"/>
          <w:b/>
          <w:i/>
          <w:iCs/>
        </w:rPr>
        <w:t>Drepturile şi obligaţiile aleşilor locali</w:t>
      </w:r>
    </w:p>
    <w:p w:rsidR="009753DF" w:rsidRDefault="009753DF">
      <w:pPr>
        <w:pStyle w:val="Standard"/>
        <w:jc w:val="center"/>
        <w:rPr>
          <w:rFonts w:eastAsia="Calibri" w:cs="Times New Roman"/>
          <w:b/>
          <w:i/>
          <w:iCs/>
        </w:rPr>
      </w:pP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40-Legitimaţia şi semnul distinctiv ale aleşilor locali</w:t>
      </w:r>
    </w:p>
    <w:p w:rsidR="009753DF" w:rsidRDefault="00DB0485">
      <w:pPr>
        <w:pStyle w:val="Standard"/>
        <w:ind w:firstLine="720"/>
        <w:jc w:val="both"/>
        <w:rPr>
          <w:rFonts w:eastAsia="Calibri" w:cs="Times New Roman"/>
          <w:i/>
          <w:iCs/>
        </w:rPr>
      </w:pPr>
      <w:r>
        <w:rPr>
          <w:rFonts w:eastAsia="Calibri" w:cs="Times New Roman"/>
          <w:i/>
          <w:iCs/>
        </w:rPr>
        <w:t xml:space="preserve">(1)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w:t>
      </w:r>
      <w:r>
        <w:rPr>
          <w:rFonts w:eastAsia="Calibri" w:cs="Times New Roman"/>
          <w:i/>
          <w:iCs/>
        </w:rPr>
        <w:lastRenderedPageBreak/>
        <w:t>dreptul să îl poarte pe întreaga durată a mandatului.</w:t>
      </w:r>
    </w:p>
    <w:p w:rsidR="009753DF" w:rsidRDefault="00DB0485">
      <w:pPr>
        <w:pStyle w:val="Standard"/>
        <w:ind w:firstLine="720"/>
        <w:jc w:val="both"/>
        <w:rPr>
          <w:rFonts w:eastAsia="Calibri" w:cs="Times New Roman"/>
          <w:i/>
          <w:iCs/>
        </w:rPr>
      </w:pPr>
      <w:r>
        <w:rPr>
          <w:rFonts w:eastAsia="Calibri" w:cs="Times New Roman"/>
          <w:i/>
          <w:iCs/>
        </w:rPr>
        <w:t>(2) Modelul legitimaţiei de consilier local şi modelul semnului distinctiv pentru aceştia se stabilesc prin hotărâre a Guvernului.</w:t>
      </w:r>
    </w:p>
    <w:p w:rsidR="009753DF" w:rsidRDefault="00DB0485">
      <w:pPr>
        <w:pStyle w:val="Standard"/>
        <w:ind w:firstLine="720"/>
        <w:jc w:val="both"/>
        <w:rPr>
          <w:rFonts w:eastAsia="Calibri" w:cs="Times New Roman"/>
          <w:i/>
          <w:iCs/>
        </w:rPr>
      </w:pPr>
      <w:r>
        <w:rPr>
          <w:rFonts w:eastAsia="Calibri" w:cs="Times New Roman"/>
          <w:i/>
          <w:iCs/>
        </w:rPr>
        <w:t>(3) Cheltuielile pentru confecţionarea legitimaţiilor, semnelor distinctive, se suportă din bugetul local.</w:t>
      </w:r>
    </w:p>
    <w:p w:rsidR="009753DF" w:rsidRDefault="00DB0485">
      <w:pPr>
        <w:pStyle w:val="Standard"/>
        <w:ind w:firstLine="720"/>
        <w:jc w:val="both"/>
        <w:rPr>
          <w:rFonts w:eastAsia="Calibri" w:cs="Times New Roman"/>
          <w:i/>
          <w:iCs/>
        </w:rPr>
      </w:pPr>
      <w:r>
        <w:rPr>
          <w:rFonts w:eastAsia="Calibri" w:cs="Times New Roman"/>
          <w:i/>
          <w:iCs/>
        </w:rPr>
        <w:t>(4) Legitimaţia şi semnul distinctiv se pot păstra, după încetarea mandatului, cu titlu evocativ.</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41-Protecţia aleşilor locali</w:t>
      </w:r>
    </w:p>
    <w:p w:rsidR="009753DF" w:rsidRDefault="00DB0485">
      <w:pPr>
        <w:pStyle w:val="Standard"/>
        <w:ind w:firstLine="720"/>
        <w:jc w:val="both"/>
        <w:rPr>
          <w:rFonts w:eastAsia="Calibri" w:cs="Times New Roman"/>
          <w:i/>
          <w:iCs/>
        </w:rPr>
      </w:pPr>
      <w:r>
        <w:rPr>
          <w:rFonts w:eastAsia="Calibri" w:cs="Times New Roman"/>
          <w:i/>
          <w:iCs/>
        </w:rPr>
        <w:t>(1) Libertatea de opinie în exercitarea mandatului alesului local pentru soluţionarea şi gestionarea treburilor publice, în interesul colectivităţii locale pe care o reprezintă este garantată.</w:t>
      </w:r>
    </w:p>
    <w:p w:rsidR="009753DF" w:rsidRDefault="00DB0485">
      <w:pPr>
        <w:pStyle w:val="Standard"/>
        <w:ind w:firstLine="720"/>
        <w:jc w:val="both"/>
        <w:rPr>
          <w:rFonts w:eastAsia="Calibri" w:cs="Times New Roman"/>
          <w:i/>
          <w:iCs/>
        </w:rPr>
      </w:pPr>
      <w:r>
        <w:rPr>
          <w:rFonts w:eastAsia="Calibri" w:cs="Times New Roman"/>
          <w:i/>
          <w:iCs/>
        </w:rPr>
        <w:t>(2) Aleşii locali nu pot fi traşi la răspundere juridică pentru opiniile politice exprimate în exercitarea mandatului.</w:t>
      </w:r>
    </w:p>
    <w:p w:rsidR="009753DF" w:rsidRDefault="00DB0485">
      <w:pPr>
        <w:pStyle w:val="Standard"/>
        <w:ind w:firstLine="720"/>
        <w:jc w:val="both"/>
        <w:rPr>
          <w:rFonts w:eastAsia="Calibri" w:cs="Times New Roman"/>
          <w:i/>
          <w:iCs/>
        </w:rPr>
      </w:pPr>
      <w:r>
        <w:rPr>
          <w:rFonts w:eastAsia="Calibri" w:cs="Times New Roman"/>
          <w:i/>
          <w:iCs/>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rsidR="009753DF" w:rsidRDefault="00DB0485">
      <w:pPr>
        <w:pStyle w:val="Standard"/>
        <w:ind w:firstLine="720"/>
        <w:jc w:val="both"/>
        <w:rPr>
          <w:rFonts w:eastAsia="Calibri" w:cs="Times New Roman"/>
          <w:i/>
          <w:iCs/>
        </w:rPr>
      </w:pPr>
      <w:r>
        <w:rPr>
          <w:rFonts w:eastAsia="Calibri" w:cs="Times New Roman"/>
          <w:i/>
          <w:iCs/>
        </w:rPr>
        <w:t>(4) Pe întreaga durată a mandatului, aleşii locali se consideră în exerciţiul autorităţii publice şi se bucură de protecţia prevăzută de lege.</w:t>
      </w:r>
    </w:p>
    <w:p w:rsidR="009753DF" w:rsidRDefault="00DB0485">
      <w:pPr>
        <w:pStyle w:val="Standard"/>
        <w:ind w:firstLine="720"/>
        <w:jc w:val="both"/>
        <w:rPr>
          <w:rFonts w:eastAsia="Calibri" w:cs="Times New Roman"/>
          <w:i/>
          <w:iCs/>
        </w:rPr>
      </w:pPr>
      <w:r>
        <w:rPr>
          <w:rFonts w:eastAsia="Calibri" w:cs="Times New Roman"/>
          <w:i/>
          <w:iCs/>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42-</w:t>
      </w:r>
      <w:r>
        <w:rPr>
          <w:rFonts w:eastAsia="Calibri" w:cs="Times New Roman"/>
          <w:b/>
          <w:bCs/>
          <w:i/>
          <w:iCs/>
        </w:rPr>
        <w:t xml:space="preserve">Grupurile </w:t>
      </w:r>
      <w:r>
        <w:rPr>
          <w:rFonts w:eastAsia="Calibri" w:cs="Times New Roman"/>
          <w:b/>
          <w:i/>
          <w:iCs/>
        </w:rPr>
        <w:t>de consilieri locali sau consilieri judeţeni</w:t>
      </w:r>
    </w:p>
    <w:p w:rsidR="009753DF" w:rsidRDefault="00DB0485">
      <w:pPr>
        <w:pStyle w:val="Standard"/>
        <w:ind w:firstLine="720"/>
        <w:jc w:val="both"/>
        <w:rPr>
          <w:rFonts w:eastAsia="Calibri" w:cs="Times New Roman"/>
          <w:i/>
          <w:iCs/>
        </w:rPr>
      </w:pPr>
      <w:r>
        <w:rPr>
          <w:rFonts w:eastAsia="Calibri" w:cs="Times New Roman"/>
          <w:i/>
          <w:iCs/>
        </w:rPr>
        <w:t>(1) Consilierii locali se pot constitui în grupuri, în funcţie de partidele sau alianţele politice pe ale căror liste au fost aleşi, dacă sunt în număr de cel puţin 3.</w:t>
      </w:r>
    </w:p>
    <w:p w:rsidR="009753DF" w:rsidRDefault="00DB0485">
      <w:pPr>
        <w:pStyle w:val="Standard"/>
        <w:ind w:firstLine="720"/>
        <w:jc w:val="both"/>
        <w:rPr>
          <w:rFonts w:eastAsia="Calibri" w:cs="Times New Roman"/>
          <w:i/>
          <w:iCs/>
        </w:rPr>
      </w:pPr>
      <w:r>
        <w:rPr>
          <w:rFonts w:eastAsia="Calibri" w:cs="Times New Roman"/>
          <w:i/>
          <w:iCs/>
        </w:rPr>
        <w:t>(2) Consilierii locali care nu îndeplinesc condiţiile prevăzute la alin. (1) pot constitui un grup prin asociere.</w:t>
      </w:r>
    </w:p>
    <w:p w:rsidR="009753DF" w:rsidRDefault="00DB0485">
      <w:pPr>
        <w:pStyle w:val="Standard"/>
        <w:ind w:firstLine="720"/>
        <w:jc w:val="both"/>
        <w:rPr>
          <w:rFonts w:eastAsia="Calibri" w:cs="Times New Roman"/>
          <w:i/>
          <w:iCs/>
        </w:rPr>
      </w:pPr>
      <w:r>
        <w:rPr>
          <w:rFonts w:eastAsia="Calibri" w:cs="Times New Roman"/>
          <w:i/>
          <w:iCs/>
        </w:rPr>
        <w:t>(3) Grupul de consilieri locali, este condus de un lider, ales prin votul deschis al majorităţii membrilor grupului.</w:t>
      </w:r>
    </w:p>
    <w:p w:rsidR="009753DF" w:rsidRDefault="00DB0485">
      <w:pPr>
        <w:pStyle w:val="Standard"/>
        <w:ind w:firstLine="720"/>
        <w:jc w:val="both"/>
        <w:rPr>
          <w:rFonts w:eastAsia="Calibri" w:cs="Times New Roman"/>
          <w:i/>
          <w:iCs/>
        </w:rPr>
      </w:pPr>
      <w:r>
        <w:rPr>
          <w:rFonts w:eastAsia="Calibri" w:cs="Times New Roman"/>
          <w:i/>
          <w:iCs/>
        </w:rPr>
        <w:t>(4) Prevederile alin. (1) și (2) se aplică şi consilierilor independenţi.</w:t>
      </w:r>
    </w:p>
    <w:p w:rsidR="009753DF" w:rsidRDefault="00DB0485">
      <w:pPr>
        <w:pStyle w:val="Standard"/>
        <w:ind w:firstLine="720"/>
        <w:jc w:val="both"/>
        <w:rPr>
          <w:rFonts w:eastAsia="Calibri" w:cs="Times New Roman"/>
          <w:i/>
          <w:iCs/>
        </w:rPr>
      </w:pPr>
      <w:r>
        <w:rPr>
          <w:rFonts w:eastAsia="Calibri" w:cs="Times New Roman"/>
          <w:i/>
          <w:iCs/>
        </w:rPr>
        <w:t>(5) Consilierii locali nu pot forma grupuri în numele unor partide care nu au participat la alegeri sau care nu au întrunit numărul de voturi necesar pentru a intra în consiliu cu cel puţin un consilier.</w:t>
      </w:r>
    </w:p>
    <w:p w:rsidR="009753DF" w:rsidRDefault="00DB0485">
      <w:pPr>
        <w:pStyle w:val="Standard"/>
        <w:ind w:firstLine="720"/>
        <w:jc w:val="both"/>
        <w:rPr>
          <w:rFonts w:eastAsia="Calibri" w:cs="Times New Roman"/>
          <w:i/>
          <w:iCs/>
        </w:rPr>
      </w:pPr>
      <w:r>
        <w:rPr>
          <w:rFonts w:eastAsia="Calibri" w:cs="Times New Roman"/>
          <w:i/>
          <w:iCs/>
        </w:rPr>
        <w:t>(6) În cazul fuzionării, două sau mai multe partide, care sunt reprezentate în consiliul local sau care au deja constituite grupuri, pot forma un grup distinct.</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43-Indemnizaţia</w:t>
      </w:r>
    </w:p>
    <w:p w:rsidR="009753DF" w:rsidRDefault="00DB0485">
      <w:pPr>
        <w:pStyle w:val="Standard"/>
        <w:ind w:firstLine="720"/>
        <w:jc w:val="both"/>
        <w:rPr>
          <w:rFonts w:eastAsia="Calibri" w:cs="Times New Roman"/>
          <w:i/>
          <w:iCs/>
        </w:rPr>
      </w:pPr>
      <w:r>
        <w:rPr>
          <w:rFonts w:eastAsia="Calibri" w:cs="Times New Roman"/>
          <w:i/>
          <w:iCs/>
        </w:rPr>
        <w:t>(1) Pentru participarea la şedinţele consiliului şi ale comisiilor de specialitate, consilierii locali, au dreptul la o indemnizaţie lunară.</w:t>
      </w:r>
    </w:p>
    <w:p w:rsidR="009753DF" w:rsidRDefault="00DB0485">
      <w:pPr>
        <w:pStyle w:val="Standard"/>
        <w:ind w:firstLine="720"/>
        <w:jc w:val="both"/>
        <w:rPr>
          <w:rFonts w:eastAsia="Calibri" w:cs="Times New Roman"/>
          <w:i/>
          <w:iCs/>
        </w:rPr>
      </w:pPr>
      <w:r>
        <w:rPr>
          <w:rFonts w:eastAsia="Calibri" w:cs="Times New Roman"/>
          <w:i/>
          <w:iCs/>
        </w:rPr>
        <w:t>(2) Indemnizaţia lunară pentru consilierii locali care participă la şedinţele ordinare ori la şedinţele extraordinare ale consiliului local şi ale comisiilor de specialitate este în cuantum de până la 10% din indemnizaţia lunară a primarului, în condițiile Codului administrativ, respectiv ale regulamentului de organizare și funcționare a autorității deliberative.</w:t>
      </w:r>
    </w:p>
    <w:p w:rsidR="009753DF" w:rsidRDefault="00DB0485">
      <w:pPr>
        <w:pStyle w:val="Standard"/>
        <w:ind w:firstLine="720"/>
        <w:jc w:val="both"/>
        <w:rPr>
          <w:rFonts w:eastAsia="Calibri" w:cs="Times New Roman"/>
          <w:i/>
          <w:iCs/>
        </w:rPr>
      </w:pPr>
      <w:r>
        <w:rPr>
          <w:rFonts w:eastAsia="Calibri" w:cs="Times New Roman"/>
          <w:i/>
          <w:iCs/>
        </w:rPr>
        <w:t>(3) Consilierii locali au dreptul la indemnizaţia lunară doar dacă participă la cel puţin o şedinţă a autorității deliberative şi o şedinţă a comisiei de specialitate, pe lună, desfăşurate în condiţiile legii.</w:t>
      </w:r>
    </w:p>
    <w:p w:rsidR="009753DF" w:rsidRDefault="00DB0485">
      <w:pPr>
        <w:pStyle w:val="Standard"/>
        <w:ind w:firstLine="720"/>
        <w:jc w:val="both"/>
      </w:pPr>
      <w:r>
        <w:rPr>
          <w:rFonts w:eastAsia="Calibri" w:cs="Times New Roman"/>
          <w:i/>
          <w:iCs/>
        </w:rPr>
        <w:t>(4) Plata indemnizaţiilor stabilite potrivit prevederilor alin. (2)se efectuează exclusiv din veniturile secţiunii de funcţionare din bugetul unităţii administrativ-teritoriale.</w:t>
      </w:r>
    </w:p>
    <w:p w:rsidR="009753DF" w:rsidRDefault="00DB0485">
      <w:pPr>
        <w:pStyle w:val="Standard"/>
        <w:ind w:firstLine="720"/>
        <w:jc w:val="both"/>
        <w:rPr>
          <w:rFonts w:eastAsia="Calibri" w:cs="Times New Roman"/>
          <w:i/>
          <w:iCs/>
        </w:rPr>
      </w:pPr>
      <w:r>
        <w:rPr>
          <w:rFonts w:eastAsia="Calibri" w:cs="Times New Roman"/>
          <w:i/>
          <w:iCs/>
        </w:rPr>
        <w:t>(5) Consilierii locali, au dreptul la decontarea, în condiţiile legii, a cheltuielilor legate de exercitarea mandatului, respectiv plata cheltuielilor de transport, cazare, indemnizația de delegare sau deplasare, după caz, precum şi a altor cheltuieli prevăzute de lege, altele decât indemnizaţia prevăzută la alin. (1).</w:t>
      </w:r>
    </w:p>
    <w:p w:rsidR="009753DF" w:rsidRDefault="00DB0485">
      <w:pPr>
        <w:pStyle w:val="Standard"/>
        <w:ind w:firstLine="720"/>
        <w:jc w:val="both"/>
        <w:rPr>
          <w:rFonts w:eastAsia="Calibri" w:cs="Times New Roman"/>
          <w:i/>
          <w:iCs/>
        </w:rPr>
      </w:pPr>
      <w:r>
        <w:rPr>
          <w:rFonts w:eastAsia="Calibri" w:cs="Times New Roman"/>
          <w:i/>
          <w:iCs/>
        </w:rPr>
        <w:t>(6) Prevederile alin. (1) - (5) se aplică în mod corespunzător şi delegatului sătesc.</w:t>
      </w:r>
    </w:p>
    <w:p w:rsidR="009753DF" w:rsidRDefault="00DB0485">
      <w:pPr>
        <w:pStyle w:val="Standard"/>
        <w:ind w:firstLine="720"/>
        <w:jc w:val="both"/>
        <w:rPr>
          <w:rFonts w:eastAsia="Calibri" w:cs="Times New Roman"/>
          <w:i/>
          <w:iCs/>
        </w:rPr>
      </w:pPr>
      <w:r>
        <w:rPr>
          <w:rFonts w:eastAsia="Calibri" w:cs="Times New Roman"/>
          <w:i/>
          <w:iCs/>
        </w:rPr>
        <w:t xml:space="preserve">(7) Consiliul local poate hotărî diminuarea cuantumului indemnizaţiei prevăzute la alin. (2) </w:t>
      </w:r>
      <w:r>
        <w:rPr>
          <w:rFonts w:eastAsia="Calibri" w:cs="Times New Roman"/>
          <w:i/>
          <w:iCs/>
        </w:rPr>
        <w:lastRenderedPageBreak/>
        <w:t>şi a cotei în care se face decontarea conform prevederilor alin. (5), în concordanţă cu posibilităţile de finanţare.</w:t>
      </w:r>
    </w:p>
    <w:p w:rsidR="009753DF" w:rsidRDefault="00DB0485">
      <w:pPr>
        <w:pStyle w:val="Standard"/>
        <w:ind w:firstLine="720"/>
        <w:jc w:val="both"/>
        <w:rPr>
          <w:rFonts w:eastAsia="Calibri" w:cs="Times New Roman"/>
          <w:i/>
          <w:iCs/>
        </w:rPr>
      </w:pPr>
      <w:r>
        <w:rPr>
          <w:rFonts w:eastAsia="Calibri" w:cs="Times New Roman"/>
          <w:i/>
          <w:iCs/>
        </w:rPr>
        <w:t>(8) Drepturile băneşti cuvenite aleşilor locali, potrivit legii, pot fi cumulate cu pensia sau cu alte venituri, în condiţiile legii.</w:t>
      </w:r>
    </w:p>
    <w:p w:rsidR="009753DF" w:rsidRDefault="00DB0485">
      <w:pPr>
        <w:pStyle w:val="Standard"/>
        <w:ind w:firstLine="720"/>
        <w:jc w:val="both"/>
        <w:rPr>
          <w:rFonts w:eastAsia="Calibri" w:cs="Times New Roman"/>
          <w:i/>
          <w:iCs/>
        </w:rPr>
      </w:pPr>
      <w:r>
        <w:rPr>
          <w:rFonts w:eastAsia="Calibri" w:cs="Times New Roman"/>
          <w:i/>
          <w:iCs/>
        </w:rPr>
        <w:t>(9) Consilierii locali care participă la şedinţele de consiliu local organizate în timpul programului de lucru, se consideră învoiţi de drept, fără a le fi afectat salariul şi celelalte drepturi ce le revin, potrivit legii, de la locul de muncă.</w:t>
      </w:r>
    </w:p>
    <w:p w:rsidR="009753DF" w:rsidRDefault="00DB0485">
      <w:pPr>
        <w:pStyle w:val="Standard"/>
        <w:keepNext/>
        <w:jc w:val="center"/>
        <w:rPr>
          <w:rFonts w:eastAsia="Times New Roman" w:cs="Times New Roman"/>
          <w:b/>
          <w:bCs/>
          <w:i/>
          <w:iCs/>
          <w:lang w:val="en-US"/>
        </w:rPr>
      </w:pPr>
      <w:r>
        <w:rPr>
          <w:rFonts w:eastAsia="Times New Roman" w:cs="Times New Roman"/>
          <w:b/>
          <w:bCs/>
          <w:i/>
          <w:iCs/>
          <w:lang w:val="en-US"/>
        </w:rPr>
        <w:t>CAPITOLUL VIII</w:t>
      </w:r>
    </w:p>
    <w:p w:rsidR="009753DF" w:rsidRDefault="00DB0485">
      <w:pPr>
        <w:pStyle w:val="Standard"/>
        <w:jc w:val="center"/>
        <w:rPr>
          <w:rFonts w:eastAsia="Calibri" w:cs="Times New Roman"/>
          <w:b/>
          <w:i/>
          <w:iCs/>
        </w:rPr>
      </w:pPr>
      <w:r>
        <w:rPr>
          <w:rFonts w:eastAsia="Calibri" w:cs="Times New Roman"/>
          <w:b/>
          <w:i/>
          <w:iCs/>
        </w:rPr>
        <w:t>Răspunderea aleşilor locali</w:t>
      </w:r>
    </w:p>
    <w:p w:rsidR="009753DF" w:rsidRDefault="009753DF">
      <w:pPr>
        <w:pStyle w:val="Standard"/>
        <w:jc w:val="both"/>
        <w:rPr>
          <w:rFonts w:eastAsia="Calibri" w:cs="Times New Roman"/>
          <w:b/>
          <w:i/>
          <w:iCs/>
        </w:rPr>
      </w:pP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44-Tipurile de răspundere a aleşilor locali</w:t>
      </w:r>
    </w:p>
    <w:p w:rsidR="009753DF" w:rsidRDefault="00DB0485">
      <w:pPr>
        <w:pStyle w:val="Standard"/>
        <w:ind w:firstLine="720"/>
        <w:jc w:val="both"/>
        <w:rPr>
          <w:rFonts w:eastAsia="Calibri" w:cs="Times New Roman"/>
          <w:i/>
          <w:iCs/>
        </w:rPr>
      </w:pPr>
      <w:r>
        <w:rPr>
          <w:rFonts w:eastAsia="Calibri" w:cs="Times New Roman"/>
          <w:i/>
          <w:iCs/>
        </w:rPr>
        <w:t>Aleşii locali răspund, după caz, administrativ, civil sau penal pentru faptele săvârşite în exercitarea atribuţiilor ce le revin, în condiţiile legii şi ale prezentului cod.</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45-Răspunderea consilierilor locali şi a consilierilor judeţeni</w:t>
      </w:r>
    </w:p>
    <w:p w:rsidR="009753DF" w:rsidRDefault="00DB0485">
      <w:pPr>
        <w:pStyle w:val="Standard"/>
        <w:ind w:firstLine="720"/>
        <w:jc w:val="both"/>
        <w:rPr>
          <w:rFonts w:eastAsia="Calibri" w:cs="Times New Roman"/>
          <w:i/>
          <w:iCs/>
        </w:rPr>
      </w:pPr>
      <w:r>
        <w:rPr>
          <w:rFonts w:eastAsia="Calibri" w:cs="Times New Roman"/>
          <w:i/>
          <w:iCs/>
        </w:rPr>
        <w:t>(1) Consilierii locali răspund în nume propriu, pentru activitatea desfăşurată în exercitarea mandatului, precum şi solidar, pentru activitatea consiliului din care fac parte şi pentru hotărârile pe care le-au votat.</w:t>
      </w:r>
    </w:p>
    <w:p w:rsidR="009753DF" w:rsidRDefault="00DB0485">
      <w:pPr>
        <w:pStyle w:val="Standard"/>
        <w:ind w:firstLine="720"/>
        <w:jc w:val="both"/>
        <w:rPr>
          <w:rFonts w:eastAsia="Calibri" w:cs="Times New Roman"/>
          <w:i/>
          <w:iCs/>
        </w:rPr>
      </w:pPr>
      <w:r>
        <w:rPr>
          <w:rFonts w:eastAsia="Calibri" w:cs="Times New Roman"/>
          <w:i/>
          <w:iCs/>
        </w:rPr>
        <w:t>(2) În procesul-verbal al şedinţei consiliului local se consemnează rezultatul votului, iar, la cererea consilierului local se menţionează în mod expres votul acestuia.</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46-Sancţiunile disciplinare aplicabile consilierilor locali şi consilierilor judeţeni</w:t>
      </w:r>
    </w:p>
    <w:p w:rsidR="009753DF" w:rsidRDefault="00DB0485">
      <w:pPr>
        <w:pStyle w:val="Standard"/>
        <w:ind w:firstLine="720"/>
        <w:jc w:val="both"/>
        <w:rPr>
          <w:rFonts w:eastAsia="Calibri" w:cs="Times New Roman"/>
          <w:i/>
          <w:iCs/>
        </w:rPr>
      </w:pPr>
      <w:r>
        <w:rPr>
          <w:rFonts w:eastAsia="Calibri" w:cs="Times New Roman"/>
          <w:i/>
          <w:iCs/>
        </w:rPr>
        <w:t>(1) Pentru încălcarea de către consilierii locali a prevederilor Codului administrativ, a prevederilor legale referitoare la conflictul de interese şi a prevederilor regulamentului de organizare şi funcţionare a consiliului local, consiliul local poate aplica următoarele sancţiuni disciplinare:</w:t>
      </w:r>
    </w:p>
    <w:p w:rsidR="009753DF" w:rsidRDefault="00DB0485">
      <w:pPr>
        <w:pStyle w:val="Standard"/>
        <w:ind w:firstLine="1134"/>
        <w:jc w:val="both"/>
        <w:rPr>
          <w:rFonts w:eastAsia="Calibri" w:cs="Times New Roman"/>
          <w:i/>
          <w:iCs/>
        </w:rPr>
      </w:pPr>
      <w:r>
        <w:rPr>
          <w:rFonts w:eastAsia="Calibri" w:cs="Times New Roman"/>
          <w:i/>
          <w:iCs/>
        </w:rPr>
        <w:t>a) avertismentul;</w:t>
      </w:r>
    </w:p>
    <w:p w:rsidR="009753DF" w:rsidRDefault="00DB0485">
      <w:pPr>
        <w:pStyle w:val="Standard"/>
        <w:ind w:firstLine="1134"/>
        <w:jc w:val="both"/>
        <w:rPr>
          <w:rFonts w:eastAsia="Calibri" w:cs="Times New Roman"/>
          <w:i/>
          <w:iCs/>
        </w:rPr>
      </w:pPr>
      <w:r>
        <w:rPr>
          <w:rFonts w:eastAsia="Calibri" w:cs="Times New Roman"/>
          <w:i/>
          <w:iCs/>
        </w:rPr>
        <w:t>b) chemarea la ordine;</w:t>
      </w:r>
    </w:p>
    <w:p w:rsidR="009753DF" w:rsidRDefault="00DB0485">
      <w:pPr>
        <w:pStyle w:val="Standard"/>
        <w:ind w:firstLine="1134"/>
        <w:jc w:val="both"/>
        <w:rPr>
          <w:rFonts w:eastAsia="Calibri" w:cs="Times New Roman"/>
          <w:i/>
          <w:iCs/>
        </w:rPr>
      </w:pPr>
      <w:r>
        <w:rPr>
          <w:rFonts w:eastAsia="Calibri" w:cs="Times New Roman"/>
          <w:i/>
          <w:iCs/>
        </w:rPr>
        <w:t>c) retragerea cuvântului;</w:t>
      </w:r>
    </w:p>
    <w:p w:rsidR="009753DF" w:rsidRDefault="00DB0485">
      <w:pPr>
        <w:pStyle w:val="Standard"/>
        <w:ind w:firstLine="1134"/>
        <w:jc w:val="both"/>
        <w:rPr>
          <w:rFonts w:eastAsia="Calibri" w:cs="Times New Roman"/>
          <w:i/>
          <w:iCs/>
        </w:rPr>
      </w:pPr>
      <w:r>
        <w:rPr>
          <w:rFonts w:eastAsia="Calibri" w:cs="Times New Roman"/>
          <w:i/>
          <w:iCs/>
        </w:rPr>
        <w:t>d) eliminarea din sala de şedinţă;</w:t>
      </w:r>
    </w:p>
    <w:p w:rsidR="009753DF" w:rsidRDefault="00DB0485">
      <w:pPr>
        <w:pStyle w:val="Standard"/>
        <w:ind w:firstLine="1134"/>
        <w:jc w:val="both"/>
        <w:rPr>
          <w:rFonts w:eastAsia="Calibri" w:cs="Times New Roman"/>
          <w:i/>
          <w:iCs/>
        </w:rPr>
      </w:pPr>
      <w:r>
        <w:rPr>
          <w:rFonts w:eastAsia="Calibri" w:cs="Times New Roman"/>
          <w:i/>
          <w:iCs/>
        </w:rPr>
        <w:t>e) excluderea temporară de la lucrările consiliului şi ale comisiei de specialitate;</w:t>
      </w:r>
    </w:p>
    <w:p w:rsidR="009753DF" w:rsidRDefault="00DB0485">
      <w:pPr>
        <w:pStyle w:val="Standard"/>
        <w:ind w:firstLine="1134"/>
        <w:jc w:val="both"/>
        <w:rPr>
          <w:rFonts w:eastAsia="Calibri" w:cs="Times New Roman"/>
          <w:i/>
          <w:iCs/>
        </w:rPr>
      </w:pPr>
      <w:r>
        <w:rPr>
          <w:rFonts w:eastAsia="Calibri" w:cs="Times New Roman"/>
          <w:i/>
          <w:iCs/>
        </w:rPr>
        <w:t xml:space="preserve">f) diminuarea indemnizaţiei lunare cu 10% pentru maximum 6 luni;  </w:t>
      </w:r>
    </w:p>
    <w:p w:rsidR="009753DF" w:rsidRDefault="00DB0485">
      <w:pPr>
        <w:pStyle w:val="Standard"/>
        <w:ind w:firstLine="1134"/>
        <w:jc w:val="both"/>
        <w:rPr>
          <w:rFonts w:eastAsia="Calibri" w:cs="Times New Roman"/>
          <w:i/>
          <w:iCs/>
        </w:rPr>
      </w:pPr>
      <w:r>
        <w:rPr>
          <w:rFonts w:eastAsia="Calibri" w:cs="Times New Roman"/>
          <w:i/>
          <w:iCs/>
        </w:rPr>
        <w:t>g) retragerea indemnizaţiei lunare pentru una sau două luni.</w:t>
      </w:r>
    </w:p>
    <w:p w:rsidR="009753DF" w:rsidRDefault="00DB0485">
      <w:pPr>
        <w:pStyle w:val="Standard"/>
        <w:ind w:firstLine="720"/>
        <w:jc w:val="both"/>
        <w:rPr>
          <w:rFonts w:eastAsia="Calibri" w:cs="Times New Roman"/>
          <w:i/>
          <w:iCs/>
        </w:rPr>
      </w:pPr>
      <w:r>
        <w:rPr>
          <w:rFonts w:eastAsia="Calibri" w:cs="Times New Roman"/>
          <w:i/>
          <w:iCs/>
        </w:rPr>
        <w:t>(2) Sancţiunile prevăzute la alin. (1) lit. a) - d) se aplică de către preşedintele de şedinţă, iar cele de la alin. (1) lit. e) - g) de către consiliul local prin hotărâre.</w:t>
      </w:r>
    </w:p>
    <w:p w:rsidR="009753DF" w:rsidRDefault="00DB0485">
      <w:pPr>
        <w:pStyle w:val="Standard"/>
        <w:ind w:firstLine="720"/>
        <w:jc w:val="both"/>
        <w:rPr>
          <w:rFonts w:eastAsia="Calibri" w:cs="Times New Roman"/>
          <w:i/>
          <w:iCs/>
        </w:rPr>
      </w:pPr>
      <w:r>
        <w:rPr>
          <w:rFonts w:eastAsia="Calibri" w:cs="Times New Roman"/>
          <w:i/>
          <w:iCs/>
        </w:rPr>
        <w:t>(3) Sancţiunile prevăzute la alin. (1) lit. a) - e) sunt aplicabile şi viceprimarului după caz.</w:t>
      </w:r>
    </w:p>
    <w:p w:rsidR="009753DF" w:rsidRDefault="00DB0485">
      <w:pPr>
        <w:pStyle w:val="Standard"/>
        <w:ind w:firstLine="720"/>
        <w:jc w:val="both"/>
        <w:rPr>
          <w:rFonts w:eastAsia="Calibri" w:cs="Times New Roman"/>
          <w:i/>
          <w:iCs/>
        </w:rPr>
      </w:pPr>
      <w:r>
        <w:rPr>
          <w:rFonts w:eastAsia="Calibri" w:cs="Times New Roman"/>
          <w:i/>
          <w:iCs/>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47-Avertismentul</w:t>
      </w:r>
    </w:p>
    <w:p w:rsidR="009753DF" w:rsidRDefault="00DB0485">
      <w:pPr>
        <w:pStyle w:val="Standard"/>
        <w:ind w:firstLine="720"/>
        <w:jc w:val="both"/>
        <w:rPr>
          <w:rFonts w:eastAsia="Calibri" w:cs="Times New Roman"/>
          <w:i/>
          <w:iCs/>
        </w:rPr>
      </w:pPr>
      <w:r>
        <w:rPr>
          <w:rFonts w:eastAsia="Calibri" w:cs="Times New Roman"/>
          <w:i/>
          <w:iCs/>
        </w:rPr>
        <w:t>La prima abatere, preşedintele de şedinţă atrage atenţia consilierului local în culpă şi îl invită să respecte regulamentul.</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48-Chemarea la ordine</w:t>
      </w:r>
    </w:p>
    <w:p w:rsidR="009753DF" w:rsidRDefault="00DB0485">
      <w:pPr>
        <w:pStyle w:val="Standard"/>
        <w:ind w:firstLine="720"/>
        <w:jc w:val="both"/>
        <w:rPr>
          <w:rFonts w:eastAsia="Calibri" w:cs="Times New Roman"/>
          <w:i/>
          <w:iCs/>
        </w:rPr>
      </w:pPr>
      <w:r>
        <w:rPr>
          <w:rFonts w:eastAsia="Calibri" w:cs="Times New Roman"/>
          <w:i/>
          <w:iCs/>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rsidR="009753DF" w:rsidRDefault="00DB0485">
      <w:pPr>
        <w:pStyle w:val="Standard"/>
        <w:ind w:firstLine="720"/>
        <w:jc w:val="both"/>
        <w:rPr>
          <w:rFonts w:eastAsia="Calibri" w:cs="Times New Roman"/>
          <w:i/>
          <w:iCs/>
        </w:rPr>
      </w:pPr>
      <w:r>
        <w:rPr>
          <w:rFonts w:eastAsia="Calibri" w:cs="Times New Roman"/>
          <w:i/>
          <w:iCs/>
        </w:rPr>
        <w:t>(2) Chemarea la ordine se înscrie în procesul-verbal de şedinţă.</w:t>
      </w:r>
    </w:p>
    <w:p w:rsidR="009753DF" w:rsidRDefault="00DB0485">
      <w:pPr>
        <w:pStyle w:val="Standard"/>
        <w:ind w:firstLine="720"/>
        <w:jc w:val="both"/>
        <w:rPr>
          <w:rFonts w:eastAsia="Calibri" w:cs="Times New Roman"/>
          <w:i/>
          <w:iCs/>
        </w:rPr>
      </w:pPr>
      <w:r>
        <w:rPr>
          <w:rFonts w:eastAsia="Calibri" w:cs="Times New Roman"/>
          <w:i/>
          <w:iCs/>
        </w:rPr>
        <w:t>(3) Înainte de a fi chemat la ordine, consilierul local este invitat de către preşedintele de şedinţă să îşi retragă sau să explice cuvântul ori expresiile care au generat incidentul şi care ar atrage aplicarea sancţiunii.</w:t>
      </w:r>
    </w:p>
    <w:p w:rsidR="009753DF" w:rsidRDefault="00DB0485">
      <w:pPr>
        <w:pStyle w:val="Standard"/>
        <w:ind w:firstLine="720"/>
        <w:jc w:val="both"/>
        <w:rPr>
          <w:rFonts w:eastAsia="Calibri" w:cs="Times New Roman"/>
          <w:i/>
          <w:iCs/>
        </w:rPr>
      </w:pPr>
      <w:r>
        <w:rPr>
          <w:rFonts w:eastAsia="Calibri" w:cs="Times New Roman"/>
          <w:i/>
          <w:iCs/>
        </w:rPr>
        <w:t>(4) Dacă expresia întrebuinţată a fost retrasă ori dacă explicaţiile date sunt apreciate de preşedintele de şedinţă ca satisfăcătoare, sancţiunea nu se mai aplică.</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49-Retragerea </w:t>
      </w:r>
      <w:r>
        <w:rPr>
          <w:rFonts w:eastAsia="Calibri" w:cs="Times New Roman"/>
          <w:b/>
          <w:bCs/>
          <w:i/>
          <w:iCs/>
        </w:rPr>
        <w:t xml:space="preserve">cuvântului </w:t>
      </w:r>
      <w:r>
        <w:rPr>
          <w:rFonts w:eastAsia="Calibri" w:cs="Times New Roman"/>
          <w:b/>
          <w:i/>
          <w:iCs/>
        </w:rPr>
        <w:t>şi eliminarea din sală</w:t>
      </w:r>
    </w:p>
    <w:p w:rsidR="009753DF" w:rsidRDefault="00DB0485">
      <w:pPr>
        <w:pStyle w:val="Standard"/>
        <w:ind w:firstLine="720"/>
        <w:jc w:val="both"/>
        <w:rPr>
          <w:rFonts w:eastAsia="Calibri" w:cs="Times New Roman"/>
          <w:i/>
          <w:iCs/>
        </w:rPr>
      </w:pPr>
      <w:r>
        <w:rPr>
          <w:rFonts w:eastAsia="Calibri" w:cs="Times New Roman"/>
          <w:i/>
          <w:iCs/>
        </w:rPr>
        <w:t xml:space="preserve">În cazul în care, după chemarea la ordine un consilier local continuă să se abată de la </w:t>
      </w:r>
      <w:r>
        <w:rPr>
          <w:rFonts w:eastAsia="Calibri" w:cs="Times New Roman"/>
          <w:i/>
          <w:iCs/>
        </w:rPr>
        <w:lastRenderedPageBreak/>
        <w:t>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50-Excluderea temporară de la lucrările consiliului şi ale comisiei de specialitate</w:t>
      </w:r>
    </w:p>
    <w:p w:rsidR="009753DF" w:rsidRDefault="00DB0485">
      <w:pPr>
        <w:pStyle w:val="Standard"/>
        <w:ind w:firstLine="720"/>
        <w:jc w:val="both"/>
        <w:rPr>
          <w:rFonts w:eastAsia="Calibri" w:cs="Times New Roman"/>
          <w:i/>
          <w:iCs/>
        </w:rPr>
      </w:pPr>
      <w:r>
        <w:rPr>
          <w:rFonts w:eastAsia="Calibri" w:cs="Times New Roman"/>
          <w:i/>
          <w:iCs/>
        </w:rPr>
        <w:t>(1) În cazul unor abateri grave, săvârşite în mod repetat, sau al unor abateri deosebit de grave, consiliul local poate aplica sancţiunea excluderii temporare a consilierului local de la lucrările consiliului local şi ale comisiilor de specialitate.</w:t>
      </w:r>
    </w:p>
    <w:p w:rsidR="009753DF" w:rsidRDefault="00DB0485">
      <w:pPr>
        <w:pStyle w:val="Standard"/>
        <w:ind w:firstLine="720"/>
        <w:jc w:val="both"/>
        <w:rPr>
          <w:rFonts w:eastAsia="Calibri" w:cs="Times New Roman"/>
          <w:i/>
          <w:iCs/>
        </w:rPr>
      </w:pPr>
      <w:r>
        <w:rPr>
          <w:rFonts w:eastAsia="Calibri" w:cs="Times New Roman"/>
          <w:i/>
          <w:iCs/>
        </w:rPr>
        <w:t>(2) Gravitatea abaterii este stabilită de comisia de specialitate care are în obiectul de activitate aspecte juridice, în cel mult 10 zile de la sesizare.</w:t>
      </w:r>
    </w:p>
    <w:p w:rsidR="009753DF" w:rsidRDefault="00DB0485">
      <w:pPr>
        <w:pStyle w:val="Standard"/>
        <w:ind w:firstLine="720"/>
        <w:jc w:val="both"/>
        <w:rPr>
          <w:rFonts w:eastAsia="Calibri" w:cs="Times New Roman"/>
          <w:i/>
          <w:iCs/>
        </w:rPr>
      </w:pPr>
      <w:r>
        <w:rPr>
          <w:rFonts w:eastAsia="Calibri" w:cs="Times New Roman"/>
          <w:i/>
          <w:iCs/>
        </w:rPr>
        <w:t>(3) Excluderea temporară de la lucrările consiliului local şi ale comisiilor de specialitate nu poate depăşi două şedinţe consecutive.</w:t>
      </w:r>
    </w:p>
    <w:p w:rsidR="009753DF" w:rsidRDefault="00DB0485">
      <w:pPr>
        <w:pStyle w:val="Standard"/>
        <w:ind w:firstLine="720"/>
        <w:jc w:val="both"/>
        <w:rPr>
          <w:rFonts w:eastAsia="Calibri" w:cs="Times New Roman"/>
          <w:i/>
          <w:iCs/>
        </w:rPr>
      </w:pPr>
      <w:r>
        <w:rPr>
          <w:rFonts w:eastAsia="Calibri" w:cs="Times New Roman"/>
          <w:i/>
          <w:iCs/>
        </w:rPr>
        <w:t>(4) Excluderea de la lucrările consiliului local şi ale comisiilor de specialitate are drept consecinţă neacordarea indemnizaţiei lunare.</w:t>
      </w:r>
    </w:p>
    <w:p w:rsidR="009753DF" w:rsidRDefault="00DB0485">
      <w:pPr>
        <w:pStyle w:val="Standard"/>
        <w:ind w:firstLine="720"/>
        <w:jc w:val="both"/>
        <w:rPr>
          <w:rFonts w:eastAsia="Calibri" w:cs="Times New Roman"/>
          <w:i/>
          <w:iCs/>
        </w:rPr>
      </w:pPr>
      <w:r>
        <w:rPr>
          <w:rFonts w:eastAsia="Calibri" w:cs="Times New Roman"/>
          <w:i/>
          <w:iCs/>
        </w:rPr>
        <w:t>(5) În caz de opunere, interzicerea participării la şedinţe se execută cu ajutorul personalului care asigură ordinea publică locală.</w:t>
      </w:r>
    </w:p>
    <w:p w:rsidR="009753DF" w:rsidRDefault="00DB0485">
      <w:pPr>
        <w:pStyle w:val="Standard"/>
        <w:ind w:firstLine="720"/>
        <w:jc w:val="both"/>
      </w:pPr>
      <w:r>
        <w:rPr>
          <w:rFonts w:eastAsia="Times New Roman" w:cs="Times New Roman"/>
          <w:b/>
          <w:bCs/>
          <w:i/>
          <w:iCs/>
          <w:lang w:eastAsia="en-GB"/>
        </w:rPr>
        <w:t>Articolul</w:t>
      </w:r>
      <w:r>
        <w:rPr>
          <w:rFonts w:eastAsia="Calibri" w:cs="Times New Roman"/>
          <w:b/>
          <w:i/>
          <w:iCs/>
        </w:rPr>
        <w:t xml:space="preserve"> 51-Aplicarea sancţiunilor</w:t>
      </w:r>
    </w:p>
    <w:p w:rsidR="009753DF" w:rsidRDefault="00DB0485">
      <w:pPr>
        <w:pStyle w:val="Standard"/>
        <w:ind w:firstLine="720"/>
        <w:jc w:val="both"/>
        <w:rPr>
          <w:rFonts w:eastAsia="Calibri" w:cs="Times New Roman"/>
          <w:i/>
          <w:iCs/>
        </w:rPr>
      </w:pPr>
      <w:r>
        <w:rPr>
          <w:rFonts w:eastAsia="Calibri" w:cs="Times New Roman"/>
          <w:i/>
          <w:iCs/>
        </w:rPr>
        <w:t>(1) Sancţiunile prevăzute la art. 46 alin. (1) lit. e) şi f) se aplică prin hotărâre adoptată de consiliul local cu majoritatea absolută.</w:t>
      </w:r>
    </w:p>
    <w:p w:rsidR="009753DF" w:rsidRDefault="00DB0485">
      <w:pPr>
        <w:pStyle w:val="Standard"/>
        <w:ind w:firstLine="720"/>
        <w:jc w:val="both"/>
        <w:rPr>
          <w:rFonts w:eastAsia="Calibri" w:cs="Times New Roman"/>
          <w:i/>
          <w:iCs/>
        </w:rPr>
      </w:pPr>
      <w:r>
        <w:rPr>
          <w:rFonts w:eastAsia="Calibri" w:cs="Times New Roman"/>
          <w:i/>
          <w:iCs/>
        </w:rPr>
        <w:t>(2) Pe perioada aplicării sancţiunilor prevăzute la art. 46 alin. (1) lit. e) şi f), consilierii locali în cauză nu vor fi socotiţi la cvorumul pentru şedinţă.</w:t>
      </w:r>
    </w:p>
    <w:p w:rsidR="009753DF" w:rsidRDefault="00DB0485">
      <w:pPr>
        <w:pStyle w:val="Standard"/>
        <w:ind w:firstLine="720"/>
        <w:jc w:val="both"/>
        <w:rPr>
          <w:rFonts w:eastAsia="Calibri" w:cs="Times New Roman"/>
          <w:i/>
          <w:iCs/>
        </w:rPr>
      </w:pPr>
      <w:r>
        <w:rPr>
          <w:rFonts w:eastAsia="Calibri" w:cs="Times New Roman"/>
          <w:i/>
          <w:iCs/>
        </w:rPr>
        <w:t>(3) Pentru menţinerea ordinii în şedinţele comisiilor de specialitate, preşedinţii acestora au aceleaşi drepturi ca şi preşedintele de şedinţă. Aceştia pot aplica sancţiunile prevăzute la art. 46 alin. (1) lit. a) - d).</w:t>
      </w:r>
    </w:p>
    <w:p w:rsidR="009753DF" w:rsidRDefault="00DB0485">
      <w:pPr>
        <w:pStyle w:val="Standard"/>
        <w:ind w:firstLine="720"/>
        <w:jc w:val="both"/>
        <w:rPr>
          <w:rFonts w:eastAsia="Calibri" w:cs="Times New Roman"/>
          <w:i/>
          <w:iCs/>
        </w:rPr>
      </w:pPr>
      <w:r>
        <w:rPr>
          <w:rFonts w:eastAsia="Calibri" w:cs="Times New Roman"/>
          <w:i/>
          <w:iCs/>
        </w:rPr>
        <w:t>(4) Sancţiunile prevăzute la art. 46 alin. (1) se pot aplica în mod corespunzător viceprimarului, pentru abaterile săvârşite în calitatea lor de consilier local.</w:t>
      </w:r>
    </w:p>
    <w:p w:rsidR="009753DF" w:rsidRDefault="009753DF">
      <w:pPr>
        <w:pStyle w:val="Standard"/>
        <w:ind w:firstLine="1134"/>
        <w:jc w:val="both"/>
        <w:rPr>
          <w:rFonts w:eastAsia="Calibri" w:cs="Times New Roman"/>
          <w:b/>
          <w:i/>
          <w:iCs/>
        </w:rPr>
      </w:pPr>
    </w:p>
    <w:p w:rsidR="009753DF" w:rsidRDefault="00DB0485">
      <w:pPr>
        <w:pStyle w:val="Standard"/>
        <w:ind w:left="3600" w:firstLine="720"/>
        <w:jc w:val="both"/>
        <w:rPr>
          <w:rFonts w:eastAsia="Times New Roman" w:cs="Times New Roman"/>
          <w:b/>
          <w:bCs/>
          <w:i/>
          <w:iCs/>
          <w:lang w:val="fr-FR"/>
        </w:rPr>
      </w:pPr>
      <w:r>
        <w:rPr>
          <w:rFonts w:eastAsia="Times New Roman" w:cs="Times New Roman"/>
          <w:b/>
          <w:bCs/>
          <w:i/>
          <w:iCs/>
          <w:lang w:val="fr-FR"/>
        </w:rPr>
        <w:t>CAPITOLUL IX</w:t>
      </w:r>
    </w:p>
    <w:p w:rsidR="009753DF" w:rsidRDefault="00DB0485">
      <w:pPr>
        <w:pStyle w:val="Standard"/>
        <w:ind w:left="3600" w:firstLine="720"/>
        <w:jc w:val="both"/>
        <w:rPr>
          <w:rFonts w:eastAsia="Times New Roman" w:cs="Times New Roman"/>
          <w:b/>
          <w:bCs/>
          <w:i/>
          <w:iCs/>
          <w:lang w:val="fr-FR"/>
        </w:rPr>
      </w:pPr>
      <w:r>
        <w:rPr>
          <w:rFonts w:eastAsia="Times New Roman" w:cs="Times New Roman"/>
          <w:b/>
          <w:bCs/>
          <w:i/>
          <w:iCs/>
          <w:lang w:val="fr-FR"/>
        </w:rPr>
        <w:t>Dispozitii finale</w:t>
      </w:r>
    </w:p>
    <w:p w:rsidR="009753DF" w:rsidRDefault="009753DF">
      <w:pPr>
        <w:pStyle w:val="Standard"/>
        <w:ind w:left="3600" w:firstLine="720"/>
        <w:jc w:val="both"/>
        <w:rPr>
          <w:rFonts w:eastAsia="Times New Roman" w:cs="Times New Roman"/>
          <w:b/>
          <w:bCs/>
          <w:i/>
          <w:iCs/>
          <w:lang w:val="fr-FR"/>
        </w:rPr>
      </w:pPr>
    </w:p>
    <w:p w:rsidR="009753DF" w:rsidRDefault="00DB0485">
      <w:pPr>
        <w:pStyle w:val="Standard"/>
        <w:ind w:firstLine="720"/>
        <w:jc w:val="both"/>
      </w:pPr>
      <w:r>
        <w:rPr>
          <w:rFonts w:eastAsia="Times New Roman" w:cs="Times New Roman"/>
          <w:b/>
          <w:bCs/>
          <w:i/>
          <w:iCs/>
          <w:lang w:eastAsia="en-GB"/>
        </w:rPr>
        <w:t>Articolul</w:t>
      </w:r>
      <w:r>
        <w:rPr>
          <w:rFonts w:eastAsia="Times New Roman" w:cs="Times New Roman"/>
          <w:b/>
          <w:bCs/>
          <w:i/>
          <w:iCs/>
          <w:lang w:val="fr-FR"/>
        </w:rPr>
        <w:t xml:space="preserve"> 52-</w:t>
      </w:r>
    </w:p>
    <w:p w:rsidR="009753DF" w:rsidRDefault="00DB0485">
      <w:pPr>
        <w:pStyle w:val="Standard"/>
        <w:ind w:firstLine="720"/>
        <w:jc w:val="both"/>
      </w:pPr>
      <w:r>
        <w:rPr>
          <w:rFonts w:eastAsia="Times New Roman" w:cs="Times New Roman"/>
          <w:i/>
          <w:iCs/>
          <w:lang w:val="fr-FR"/>
        </w:rPr>
        <w:t xml:space="preserve">Prezentul regulament a fost intocmit conform </w:t>
      </w:r>
      <w:r>
        <w:rPr>
          <w:rFonts w:cs="Times New Roman"/>
          <w:i/>
          <w:iCs/>
        </w:rPr>
        <w:t xml:space="preserve">OUG nr. 57/2019-PRIVIND CODUL ADMINISTRATIV, publicată în Monitorul Oficial  nr. 555 din 5 iulie 2019 si </w:t>
      </w:r>
      <w:r>
        <w:rPr>
          <w:rFonts w:eastAsia="Times New Roman" w:cs="Times New Roman"/>
          <w:i/>
          <w:iCs/>
          <w:lang w:val="fr-FR"/>
        </w:rPr>
        <w:t>poate fi modificat prin hotararea consiliului local adoptata cu votul a 2/3 din numarul membrilor consiliului local.</w:t>
      </w:r>
    </w:p>
    <w:p w:rsidR="009753DF" w:rsidRDefault="00DB0485">
      <w:pPr>
        <w:pStyle w:val="Standard"/>
        <w:rPr>
          <w:b/>
          <w:bCs/>
          <w:i/>
          <w:iCs/>
          <w:lang w:val="fr-FR"/>
        </w:rPr>
      </w:pP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p>
    <w:p w:rsidR="009753DF" w:rsidRDefault="00DB0485">
      <w:pPr>
        <w:pStyle w:val="Standard"/>
      </w:pPr>
      <w:r>
        <w:rPr>
          <w:b/>
          <w:bCs/>
          <w:i/>
          <w:iCs/>
          <w:lang w:val="fr-FR"/>
        </w:rPr>
        <w:t xml:space="preserve"> INIȚIATOR</w:t>
      </w:r>
    </w:p>
    <w:p w:rsidR="009753DF" w:rsidRDefault="009753DF">
      <w:pPr>
        <w:pStyle w:val="Standard"/>
        <w:rPr>
          <w:b/>
          <w:bCs/>
          <w:i/>
          <w:iCs/>
          <w:lang w:val="fr-FR"/>
        </w:rPr>
      </w:pPr>
    </w:p>
    <w:p w:rsidR="009753DF" w:rsidRDefault="00DB0485">
      <w:pPr>
        <w:pStyle w:val="Standard"/>
      </w:pP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u w:val="single"/>
          <w:lang w:val="fr-FR"/>
        </w:rPr>
        <w:t>Avizat</w:t>
      </w:r>
    </w:p>
    <w:p w:rsidR="009753DF" w:rsidRDefault="00DB0485">
      <w:pPr>
        <w:pStyle w:val="Standard"/>
        <w:jc w:val="center"/>
        <w:rPr>
          <w:b/>
          <w:bCs/>
          <w:i/>
          <w:iCs/>
          <w:lang w:val="fr-FR"/>
        </w:rPr>
      </w:pPr>
      <w:r>
        <w:rPr>
          <w:b/>
          <w:bCs/>
          <w:i/>
          <w:iCs/>
          <w:lang w:val="fr-FR"/>
        </w:rPr>
        <w:t xml:space="preserve">                                                            SECRETAR COMUNA  </w:t>
      </w:r>
      <w:r w:rsidR="009D20BA">
        <w:rPr>
          <w:b/>
          <w:bCs/>
          <w:i/>
          <w:iCs/>
          <w:lang w:val="fr-FR"/>
        </w:rPr>
        <w:t>CRICIOVA</w:t>
      </w:r>
    </w:p>
    <w:p w:rsidR="009753DF" w:rsidRDefault="00DB0485">
      <w:pPr>
        <w:pStyle w:val="Standard"/>
        <w:jc w:val="center"/>
      </w:pPr>
      <w:r>
        <w:rPr>
          <w:rFonts w:ascii="Wingdings" w:hAnsi="Wingdings"/>
          <w:b/>
          <w:bCs/>
          <w:i/>
          <w:iCs/>
        </w:rPr>
        <w:t></w:t>
      </w:r>
      <w:r>
        <w:rPr>
          <w:b/>
          <w:bCs/>
          <w:i/>
          <w:iCs/>
          <w:lang w:val="fr-FR"/>
        </w:rPr>
        <w:t xml:space="preserve"> …………………………….…………………………</w:t>
      </w:r>
    </w:p>
    <w:p w:rsidR="009753DF" w:rsidRDefault="009753DF">
      <w:pPr>
        <w:pStyle w:val="Standard"/>
        <w:jc w:val="center"/>
        <w:rPr>
          <w:b/>
          <w:bCs/>
          <w:i/>
          <w:iCs/>
          <w:lang w:val="fr-FR"/>
        </w:rPr>
      </w:pPr>
    </w:p>
    <w:p w:rsidR="009753DF" w:rsidRDefault="00DB0485" w:rsidP="009D20BA">
      <w:pPr>
        <w:pStyle w:val="Standard"/>
        <w:rPr>
          <w:i/>
          <w:iCs/>
        </w:rPr>
      </w:pPr>
      <w:r>
        <w:rPr>
          <w:b/>
          <w:bCs/>
          <w:i/>
          <w:iCs/>
          <w:lang w:val="fr-FR"/>
        </w:rPr>
        <w:tab/>
      </w:r>
      <w:r>
        <w:rPr>
          <w:b/>
          <w:bCs/>
          <w:i/>
          <w:iCs/>
          <w:lang w:val="fr-FR"/>
        </w:rPr>
        <w:tab/>
      </w:r>
      <w:r>
        <w:rPr>
          <w:b/>
          <w:bCs/>
          <w:i/>
          <w:iCs/>
          <w:lang w:val="fr-FR"/>
        </w:rPr>
        <w:tab/>
      </w:r>
      <w:r>
        <w:rPr>
          <w:b/>
          <w:bCs/>
          <w:i/>
          <w:iCs/>
          <w:lang w:val="fr-FR"/>
        </w:rPr>
        <w:tab/>
      </w: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rPr>
          <w:i/>
          <w:iCs/>
        </w:rPr>
      </w:pPr>
    </w:p>
    <w:p w:rsidR="009753DF" w:rsidRDefault="009753DF">
      <w:pPr>
        <w:pStyle w:val="Standard"/>
      </w:pPr>
    </w:p>
    <w:p w:rsidR="009753DF" w:rsidRDefault="009753DF">
      <w:pPr>
        <w:pStyle w:val="Standard"/>
      </w:pPr>
    </w:p>
    <w:p w:rsidR="009753DF" w:rsidRDefault="009753DF">
      <w:pPr>
        <w:pStyle w:val="Standard"/>
      </w:pPr>
    </w:p>
    <w:p w:rsidR="009753DF" w:rsidRDefault="009753DF">
      <w:pPr>
        <w:pStyle w:val="Standard"/>
      </w:pPr>
    </w:p>
    <w:p w:rsidR="009753DF" w:rsidRDefault="009753DF">
      <w:pPr>
        <w:pStyle w:val="Standard"/>
      </w:pPr>
    </w:p>
    <w:tbl>
      <w:tblPr>
        <w:tblW w:w="11188" w:type="dxa"/>
        <w:tblInd w:w="-315" w:type="dxa"/>
        <w:tblLayout w:type="fixed"/>
        <w:tblCellMar>
          <w:left w:w="10" w:type="dxa"/>
          <w:right w:w="10" w:type="dxa"/>
        </w:tblCellMar>
        <w:tblLook w:val="0000"/>
      </w:tblPr>
      <w:tblGrid>
        <w:gridCol w:w="1951"/>
        <w:gridCol w:w="9237"/>
      </w:tblGrid>
      <w:tr w:rsidR="009753DF">
        <w:trPr>
          <w:trHeight w:val="968"/>
        </w:trPr>
        <w:tc>
          <w:tcPr>
            <w:tcW w:w="1951" w:type="dxa"/>
            <w:tcBorders>
              <w:top w:val="single" w:sz="4" w:space="0" w:color="FFFFFF"/>
              <w:left w:val="single" w:sz="4" w:space="0" w:color="FFFFFF"/>
              <w:bottom w:val="single" w:sz="4" w:space="0" w:color="FFFFFF"/>
            </w:tcBorders>
            <w:shd w:val="clear" w:color="auto" w:fill="auto"/>
            <w:tcMar>
              <w:top w:w="0" w:type="dxa"/>
              <w:left w:w="108" w:type="dxa"/>
              <w:bottom w:w="0" w:type="dxa"/>
              <w:right w:w="108" w:type="dxa"/>
            </w:tcMar>
            <w:vAlign w:val="center"/>
          </w:tcPr>
          <w:p w:rsidR="009753DF" w:rsidRDefault="009753DF">
            <w:pPr>
              <w:pStyle w:val="Standard"/>
              <w:tabs>
                <w:tab w:val="left" w:pos="720"/>
                <w:tab w:val="center" w:pos="4153"/>
                <w:tab w:val="right" w:pos="8306"/>
              </w:tabs>
              <w:snapToGrid w:val="0"/>
              <w:rPr>
                <w:rFonts w:ascii="Arial" w:hAnsi="Arial"/>
                <w:b/>
                <w:i/>
                <w:iCs/>
                <w:sz w:val="20"/>
                <w:szCs w:val="20"/>
              </w:rPr>
            </w:pPr>
          </w:p>
        </w:tc>
        <w:tc>
          <w:tcPr>
            <w:tcW w:w="9237" w:type="dxa"/>
            <w:tcBorders>
              <w:top w:val="single" w:sz="4" w:space="0" w:color="FFFFFF"/>
              <w:left w:val="single" w:sz="4" w:space="0" w:color="FFFFFF"/>
              <w:bottom w:val="single" w:sz="4" w:space="0" w:color="FFFFFF"/>
            </w:tcBorders>
            <w:shd w:val="clear" w:color="auto" w:fill="auto"/>
            <w:tcMar>
              <w:top w:w="0" w:type="dxa"/>
              <w:left w:w="108" w:type="dxa"/>
              <w:bottom w:w="0" w:type="dxa"/>
              <w:right w:w="108" w:type="dxa"/>
            </w:tcMar>
          </w:tcPr>
          <w:p w:rsidR="009753DF" w:rsidRDefault="009753DF">
            <w:pPr>
              <w:pStyle w:val="Standard"/>
              <w:rPr>
                <w:b/>
                <w:bCs/>
                <w:i/>
                <w:iCs/>
              </w:rPr>
            </w:pPr>
          </w:p>
        </w:tc>
      </w:tr>
    </w:tbl>
    <w:p w:rsidR="009753DF" w:rsidRDefault="009753DF">
      <w:pPr>
        <w:rPr>
          <w:rFonts w:eastAsia="Times New Roman" w:cs="Times New Roman"/>
          <w:vanish/>
          <w:sz w:val="20"/>
          <w:szCs w:val="20"/>
          <w:lang w:val="en-US" w:bidi="ar-SA"/>
        </w:rPr>
      </w:pPr>
    </w:p>
    <w:tbl>
      <w:tblPr>
        <w:tblW w:w="7453" w:type="dxa"/>
        <w:tblInd w:w="979" w:type="dxa"/>
        <w:tblLayout w:type="fixed"/>
        <w:tblCellMar>
          <w:left w:w="10" w:type="dxa"/>
          <w:right w:w="10" w:type="dxa"/>
        </w:tblCellMar>
        <w:tblLook w:val="0000"/>
      </w:tblPr>
      <w:tblGrid>
        <w:gridCol w:w="7453"/>
      </w:tblGrid>
      <w:tr w:rsidR="009753DF" w:rsidTr="00C526A4">
        <w:trPr>
          <w:trHeight w:val="918"/>
        </w:trPr>
        <w:tc>
          <w:tcPr>
            <w:tcW w:w="745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rsidR="009753DF" w:rsidRDefault="00DB0485">
            <w:pPr>
              <w:pStyle w:val="Standard"/>
              <w:jc w:val="center"/>
              <w:rPr>
                <w:b/>
                <w:bCs/>
                <w:i/>
                <w:iCs/>
                <w:u w:val="single"/>
                <w:lang w:val="pt-BR"/>
              </w:rPr>
            </w:pPr>
            <w:r>
              <w:rPr>
                <w:b/>
                <w:bCs/>
                <w:i/>
                <w:iCs/>
                <w:u w:val="single"/>
                <w:lang w:val="pt-BR"/>
              </w:rPr>
              <w:t>R  O  M  A  N  I  A</w:t>
            </w:r>
          </w:p>
          <w:p w:rsidR="009753DF" w:rsidRDefault="00DB0485">
            <w:pPr>
              <w:pStyle w:val="Standard"/>
              <w:jc w:val="center"/>
              <w:rPr>
                <w:b/>
                <w:bCs/>
                <w:i/>
                <w:iCs/>
                <w:u w:val="single"/>
                <w:lang w:val="pt-BR"/>
              </w:rPr>
            </w:pPr>
            <w:r>
              <w:rPr>
                <w:b/>
                <w:bCs/>
                <w:i/>
                <w:iCs/>
                <w:u w:val="single"/>
                <w:lang w:val="pt-BR"/>
              </w:rPr>
              <w:t xml:space="preserve">COMUNA   </w:t>
            </w:r>
            <w:r w:rsidR="009D20BA">
              <w:rPr>
                <w:b/>
                <w:bCs/>
                <w:i/>
                <w:iCs/>
                <w:u w:val="single"/>
                <w:lang w:val="pt-BR"/>
              </w:rPr>
              <w:t>CRICIOVA</w:t>
            </w:r>
          </w:p>
          <w:p w:rsidR="009753DF" w:rsidRDefault="009D20BA">
            <w:pPr>
              <w:pStyle w:val="Standard"/>
              <w:jc w:val="center"/>
              <w:rPr>
                <w:b/>
                <w:bCs/>
                <w:i/>
                <w:iCs/>
                <w:lang w:val="pt-BR"/>
              </w:rPr>
            </w:pPr>
            <w:r>
              <w:rPr>
                <w:b/>
                <w:bCs/>
                <w:i/>
                <w:iCs/>
                <w:lang w:val="pt-BR"/>
              </w:rPr>
              <w:t>CRICIOVA</w:t>
            </w:r>
            <w:r w:rsidR="00DB0485">
              <w:rPr>
                <w:b/>
                <w:bCs/>
                <w:i/>
                <w:iCs/>
                <w:lang w:val="pt-BR"/>
              </w:rPr>
              <w:t xml:space="preserve"> nr.</w:t>
            </w:r>
            <w:r>
              <w:rPr>
                <w:b/>
                <w:bCs/>
                <w:i/>
                <w:iCs/>
                <w:lang w:val="pt-BR"/>
              </w:rPr>
              <w:t>51</w:t>
            </w:r>
            <w:r w:rsidR="00DB0485">
              <w:rPr>
                <w:b/>
                <w:bCs/>
                <w:i/>
                <w:iCs/>
                <w:lang w:val="pt-BR"/>
              </w:rPr>
              <w:t>, tel/fax.0256/ 335</w:t>
            </w:r>
            <w:r>
              <w:rPr>
                <w:b/>
                <w:bCs/>
                <w:i/>
                <w:iCs/>
                <w:lang w:val="pt-BR"/>
              </w:rPr>
              <w:t>807</w:t>
            </w:r>
          </w:p>
          <w:p w:rsidR="009D20BA" w:rsidRDefault="00DB0485" w:rsidP="009D20BA">
            <w:pPr>
              <w:pStyle w:val="Standard"/>
              <w:jc w:val="center"/>
            </w:pPr>
            <w:r>
              <w:rPr>
                <w:b/>
                <w:bCs/>
                <w:i/>
                <w:iCs/>
                <w:lang w:val="pt-BR"/>
              </w:rPr>
              <w:t>e</w:t>
            </w:r>
            <w:r>
              <w:rPr>
                <w:b/>
                <w:bCs/>
                <w:i/>
                <w:iCs/>
              </w:rPr>
              <w:t xml:space="preserve">-mail: </w:t>
            </w:r>
            <w:hyperlink r:id="rId8" w:history="1">
              <w:r w:rsidR="009D20BA" w:rsidRPr="009A233B">
                <w:rPr>
                  <w:rStyle w:val="Hyperlink"/>
                  <w:b/>
                  <w:bCs/>
                  <w:i/>
                  <w:iCs/>
                </w:rPr>
                <w:t>primaria.criciova@cjtimis.ro</w:t>
              </w:r>
            </w:hyperlink>
          </w:p>
          <w:p w:rsidR="009753DF" w:rsidRDefault="00DB0485">
            <w:pPr>
              <w:pStyle w:val="Standard"/>
              <w:jc w:val="center"/>
              <w:rPr>
                <w:b/>
                <w:bCs/>
                <w:i/>
                <w:iCs/>
              </w:rPr>
            </w:pPr>
            <w:r>
              <w:rPr>
                <w:b/>
                <w:bCs/>
                <w:i/>
                <w:iCs/>
              </w:rPr>
              <w:t>www.comuna</w:t>
            </w:r>
            <w:r w:rsidR="009D20BA">
              <w:rPr>
                <w:b/>
                <w:bCs/>
                <w:i/>
                <w:iCs/>
              </w:rPr>
              <w:t>criciova</w:t>
            </w:r>
            <w:r>
              <w:rPr>
                <w:b/>
                <w:bCs/>
                <w:i/>
                <w:iCs/>
              </w:rPr>
              <w:t>.ro</w:t>
            </w:r>
          </w:p>
          <w:p w:rsidR="009753DF" w:rsidRDefault="00DB0485">
            <w:pPr>
              <w:pStyle w:val="Standard"/>
              <w:jc w:val="center"/>
              <w:rPr>
                <w:b/>
                <w:bCs/>
                <w:i/>
                <w:iCs/>
                <w:lang w:val="en-US"/>
              </w:rPr>
            </w:pPr>
            <w:r>
              <w:rPr>
                <w:b/>
                <w:bCs/>
                <w:i/>
                <w:iCs/>
                <w:lang w:val="en-US"/>
              </w:rPr>
              <w:t>jud.Timiş</w:t>
            </w:r>
          </w:p>
        </w:tc>
      </w:tr>
    </w:tbl>
    <w:p w:rsidR="00C526A4" w:rsidRDefault="00C526A4">
      <w:pPr>
        <w:pStyle w:val="Standard"/>
        <w:jc w:val="center"/>
        <w:rPr>
          <w:b/>
          <w:bCs/>
          <w:i/>
          <w:iCs/>
        </w:rPr>
      </w:pPr>
    </w:p>
    <w:p w:rsidR="00C526A4" w:rsidRDefault="00C526A4">
      <w:pPr>
        <w:pStyle w:val="Standard"/>
        <w:jc w:val="center"/>
        <w:rPr>
          <w:b/>
          <w:bCs/>
          <w:i/>
          <w:iCs/>
        </w:rPr>
      </w:pPr>
    </w:p>
    <w:p w:rsidR="009753DF" w:rsidRDefault="00DB0485">
      <w:pPr>
        <w:pStyle w:val="Standard"/>
        <w:jc w:val="center"/>
      </w:pPr>
      <w:r>
        <w:rPr>
          <w:b/>
          <w:bCs/>
          <w:i/>
          <w:iCs/>
        </w:rPr>
        <w:t>HOTARAREA NR.</w:t>
      </w:r>
    </w:p>
    <w:p w:rsidR="009753DF" w:rsidRDefault="00DB0485">
      <w:pPr>
        <w:pStyle w:val="Standard"/>
        <w:jc w:val="both"/>
      </w:pPr>
      <w:r>
        <w:rPr>
          <w:b/>
          <w:bCs/>
          <w:i/>
          <w:iCs/>
        </w:rPr>
        <w:t xml:space="preserve">         Privind aprobarea revizuirii  Regulamentului de organizare şi funcţionare</w:t>
      </w:r>
    </w:p>
    <w:p w:rsidR="009753DF" w:rsidRDefault="00DB0485">
      <w:pPr>
        <w:pStyle w:val="Standard"/>
        <w:jc w:val="both"/>
        <w:rPr>
          <w:b/>
          <w:bCs/>
          <w:i/>
          <w:iCs/>
        </w:rPr>
      </w:pPr>
      <w:r>
        <w:rPr>
          <w:b/>
          <w:bCs/>
          <w:i/>
          <w:iCs/>
        </w:rPr>
        <w:t xml:space="preserve">                                a Consiliului Local al comunei </w:t>
      </w:r>
      <w:r w:rsidR="009D20BA">
        <w:rPr>
          <w:b/>
          <w:bCs/>
          <w:i/>
          <w:iCs/>
        </w:rPr>
        <w:t>Criciova</w:t>
      </w:r>
    </w:p>
    <w:p w:rsidR="009753DF" w:rsidRDefault="009753DF">
      <w:pPr>
        <w:pStyle w:val="Standard"/>
        <w:jc w:val="both"/>
        <w:rPr>
          <w:b/>
          <w:bCs/>
          <w:i/>
          <w:iCs/>
        </w:rPr>
      </w:pPr>
    </w:p>
    <w:p w:rsidR="009753DF" w:rsidRDefault="00DB0485">
      <w:pPr>
        <w:pStyle w:val="Standard"/>
        <w:jc w:val="both"/>
      </w:pPr>
      <w:r>
        <w:rPr>
          <w:i/>
          <w:iCs/>
        </w:rPr>
        <w:t xml:space="preserve">Consiliul Local al Comunei </w:t>
      </w:r>
      <w:r w:rsidR="009D20BA">
        <w:rPr>
          <w:i/>
          <w:iCs/>
        </w:rPr>
        <w:t>Criciova</w:t>
      </w:r>
      <w:r>
        <w:rPr>
          <w:i/>
          <w:iCs/>
        </w:rPr>
        <w:t xml:space="preserve"> ,intrunit in sedinta ordinara din data de </w:t>
      </w:r>
    </w:p>
    <w:p w:rsidR="009753DF" w:rsidRDefault="00DB0485">
      <w:pPr>
        <w:pStyle w:val="Standard"/>
        <w:jc w:val="both"/>
        <w:rPr>
          <w:i/>
          <w:iCs/>
        </w:rPr>
      </w:pPr>
      <w:r>
        <w:rPr>
          <w:i/>
          <w:iCs/>
        </w:rPr>
        <w:t>Avand in vedere :</w:t>
      </w:r>
    </w:p>
    <w:p w:rsidR="009753DF" w:rsidRDefault="00DB0485">
      <w:pPr>
        <w:pStyle w:val="Standard"/>
        <w:jc w:val="both"/>
        <w:rPr>
          <w:i/>
          <w:iCs/>
        </w:rPr>
      </w:pPr>
      <w:r>
        <w:rPr>
          <w:i/>
          <w:iCs/>
        </w:rPr>
        <w:t xml:space="preserve">Rapotul de aprobare a initiatorului primar </w:t>
      </w:r>
      <w:r w:rsidR="009D20BA">
        <w:rPr>
          <w:i/>
          <w:iCs/>
        </w:rPr>
        <w:t xml:space="preserve">Catana Cristian Iosif </w:t>
      </w:r>
    </w:p>
    <w:p w:rsidR="009753DF" w:rsidRDefault="00DB0485">
      <w:pPr>
        <w:pStyle w:val="Standard"/>
        <w:jc w:val="both"/>
        <w:rPr>
          <w:i/>
          <w:iCs/>
        </w:rPr>
      </w:pPr>
      <w:r>
        <w:rPr>
          <w:i/>
          <w:iCs/>
        </w:rPr>
        <w:t>Avizul secretarului comunei</w:t>
      </w:r>
    </w:p>
    <w:p w:rsidR="009753DF" w:rsidRDefault="00DB0485">
      <w:pPr>
        <w:pStyle w:val="Standard"/>
        <w:jc w:val="both"/>
      </w:pPr>
      <w:r>
        <w:rPr>
          <w:rFonts w:cs="Calibri"/>
          <w:i/>
          <w:iCs/>
        </w:rPr>
        <w:t>Raportul  comisiilor  de specialitate, respectiv :Avizul comisiilor 1,2,3</w:t>
      </w:r>
    </w:p>
    <w:p w:rsidR="009753DF" w:rsidRDefault="00DB0485">
      <w:pPr>
        <w:pStyle w:val="NoSpacing"/>
        <w:jc w:val="both"/>
      </w:pPr>
      <w:r>
        <w:rPr>
          <w:rFonts w:cs="Calibri"/>
          <w:i/>
          <w:iCs/>
          <w:sz w:val="24"/>
          <w:szCs w:val="24"/>
        </w:rPr>
        <w:t>- Comisia de specialitate ptr.dezvoltare socială, buget, finanţe, administrarea domeniului public şi privat al comunei, agricultură, gospodărie comunală, protecţia mediului, servicii de comerţ;</w:t>
      </w:r>
    </w:p>
    <w:p w:rsidR="009753DF" w:rsidRDefault="00DB0485">
      <w:pPr>
        <w:pStyle w:val="NoSpacing"/>
        <w:jc w:val="both"/>
      </w:pPr>
      <w:r>
        <w:rPr>
          <w:rFonts w:cs="Calibri"/>
          <w:i/>
          <w:iCs/>
          <w:sz w:val="24"/>
          <w:szCs w:val="24"/>
        </w:rPr>
        <w:t>- Comisia  de specialitate pentruînvăţământ, cultură, protecţie socială, activităţi sportive şi de agrement, turism;</w:t>
      </w:r>
    </w:p>
    <w:p w:rsidR="009753DF" w:rsidRDefault="00DB0485">
      <w:pPr>
        <w:pStyle w:val="NoSpacing"/>
        <w:jc w:val="both"/>
      </w:pPr>
      <w:r>
        <w:rPr>
          <w:rFonts w:cs="Calibri"/>
          <w:i/>
          <w:iCs/>
          <w:sz w:val="24"/>
          <w:szCs w:val="24"/>
        </w:rPr>
        <w:t>-Comisia de specialitate pentruadministraţie publică, juridică şi de disciplină, muncă, apărarea ordinii şi liniştii publice a drepturilor cetăţenilor</w:t>
      </w:r>
    </w:p>
    <w:p w:rsidR="009753DF" w:rsidRDefault="00DB0485">
      <w:pPr>
        <w:pStyle w:val="NoSpacing"/>
        <w:jc w:val="both"/>
        <w:rPr>
          <w:rFonts w:cs="Calibri"/>
          <w:i/>
          <w:iCs/>
          <w:sz w:val="24"/>
          <w:szCs w:val="24"/>
        </w:rPr>
      </w:pPr>
      <w:r>
        <w:rPr>
          <w:rFonts w:cs="Calibri"/>
          <w:i/>
          <w:iCs/>
          <w:sz w:val="24"/>
          <w:szCs w:val="24"/>
        </w:rPr>
        <w:t>In temeiul prevederilor:art 632 OUG 57/2019</w:t>
      </w:r>
    </w:p>
    <w:p w:rsidR="009753DF" w:rsidRDefault="00DB0485">
      <w:pPr>
        <w:pStyle w:val="NoSpacing"/>
        <w:jc w:val="both"/>
        <w:rPr>
          <w:rFonts w:cs="Calibri"/>
          <w:i/>
          <w:iCs/>
          <w:sz w:val="24"/>
          <w:szCs w:val="24"/>
        </w:rPr>
      </w:pPr>
      <w:r>
        <w:rPr>
          <w:rFonts w:cs="Calibri"/>
          <w:i/>
          <w:iCs/>
          <w:sz w:val="24"/>
          <w:szCs w:val="24"/>
        </w:rPr>
        <w:t xml:space="preserve">                                      art.106,11,112,113,114,115,116,117,118,119,120,121,123</w:t>
      </w:r>
    </w:p>
    <w:p w:rsidR="009753DF" w:rsidRDefault="00DB0485">
      <w:pPr>
        <w:pStyle w:val="NoSpacing"/>
        <w:jc w:val="both"/>
        <w:rPr>
          <w:rFonts w:cs="Calibri"/>
          <w:i/>
          <w:iCs/>
          <w:sz w:val="24"/>
          <w:szCs w:val="24"/>
        </w:rPr>
      </w:pPr>
      <w:r>
        <w:rPr>
          <w:rFonts w:cs="Calibri"/>
          <w:i/>
          <w:iCs/>
          <w:sz w:val="24"/>
          <w:szCs w:val="24"/>
        </w:rPr>
        <w:lastRenderedPageBreak/>
        <w:t xml:space="preserve">                                       art.129 alin.2  lit a si alin.3 lit.a</w:t>
      </w:r>
    </w:p>
    <w:p w:rsidR="009753DF" w:rsidRDefault="00DB0485">
      <w:pPr>
        <w:pStyle w:val="Standard"/>
        <w:jc w:val="both"/>
      </w:pPr>
      <w:r>
        <w:rPr>
          <w:rStyle w:val="FontStyle53"/>
          <w:rFonts w:ascii="Times New Roman" w:hAnsi="Times New Roman"/>
          <w:color w:val="000000"/>
          <w:spacing w:val="-3"/>
          <w:sz w:val="24"/>
          <w:szCs w:val="24"/>
          <w:shd w:val="clear" w:color="auto" w:fill="FFFFFF"/>
          <w:lang w:eastAsia="ro-RO" w:bidi="ar-SA"/>
        </w:rPr>
        <w:t>Luand in considerare dispozitiile Legii nr.24/2000 privind normele de tehnica legislativa la elaborarea actelor normative ,republicata ,cu modificarile si completarile ulterioare</w:t>
      </w:r>
    </w:p>
    <w:p w:rsidR="009753DF" w:rsidRDefault="00DB0485">
      <w:pPr>
        <w:pStyle w:val="Standard"/>
        <w:jc w:val="both"/>
      </w:pPr>
      <w:r>
        <w:rPr>
          <w:rStyle w:val="StrongEmphasis"/>
          <w:b w:val="0"/>
          <w:bCs w:val="0"/>
          <w:lang w:val="es-ES" w:eastAsia="en-US"/>
        </w:rPr>
        <w:t> Prevederilor Legii nr. 52/2003 privind transparenţa decizională în administrația publică, cu modificările și completările ulterioare. ;</w:t>
      </w:r>
    </w:p>
    <w:p w:rsidR="009753DF" w:rsidRDefault="00DB0485">
      <w:pPr>
        <w:pStyle w:val="NoSpacing"/>
        <w:jc w:val="both"/>
      </w:pPr>
      <w:r>
        <w:rPr>
          <w:rFonts w:cs="Calibri"/>
          <w:i/>
          <w:iCs/>
          <w:sz w:val="24"/>
          <w:szCs w:val="24"/>
        </w:rPr>
        <w:t xml:space="preserve">Avand in vedere art .139 alin 3 lit (i),hotararea de </w:t>
      </w:r>
      <w:r>
        <w:rPr>
          <w:rFonts w:cs="Calibri"/>
          <w:bCs/>
          <w:i/>
          <w:iCs/>
          <w:sz w:val="24"/>
          <w:szCs w:val="24"/>
        </w:rPr>
        <w:t xml:space="preserve"> revizuire a Regulamentul de organizare şi funcţionare a Consiliului local al comunei  </w:t>
      </w:r>
      <w:r w:rsidR="00A02516">
        <w:rPr>
          <w:rFonts w:cs="Calibri"/>
          <w:bCs/>
          <w:i/>
          <w:iCs/>
          <w:sz w:val="24"/>
          <w:szCs w:val="24"/>
        </w:rPr>
        <w:t>CRICIOVA</w:t>
      </w:r>
      <w:r>
        <w:rPr>
          <w:rFonts w:cs="Calibri"/>
          <w:i/>
          <w:iCs/>
          <w:sz w:val="24"/>
          <w:szCs w:val="24"/>
        </w:rPr>
        <w:t>,se adopta cu majoritatea absoluta  (prevăzută la art. 5 lit. cc) a consilierilor locali în funcţie  (prin majoritatea absoluta se intelege  primul număr natural strict mai mare decât jumătate din totalul membrilor în funcţie ai organului colegial)</w:t>
      </w:r>
      <w:r>
        <w:rPr>
          <w:rFonts w:cs="Calibri"/>
          <w:i/>
          <w:iCs/>
          <w:sz w:val="24"/>
          <w:szCs w:val="24"/>
        </w:rPr>
        <w:br/>
      </w:r>
    </w:p>
    <w:p w:rsidR="009753DF" w:rsidRDefault="009753DF">
      <w:pPr>
        <w:pStyle w:val="Standard"/>
        <w:jc w:val="both"/>
        <w:rPr>
          <w:i/>
          <w:iCs/>
        </w:rPr>
      </w:pPr>
    </w:p>
    <w:p w:rsidR="009753DF" w:rsidRDefault="009753DF">
      <w:pPr>
        <w:pStyle w:val="Standard"/>
        <w:jc w:val="both"/>
        <w:rPr>
          <w:i/>
          <w:iCs/>
        </w:rPr>
      </w:pPr>
    </w:p>
    <w:p w:rsidR="009753DF" w:rsidRDefault="00DB0485">
      <w:pPr>
        <w:pStyle w:val="Standard"/>
        <w:jc w:val="both"/>
        <w:rPr>
          <w:b/>
          <w:bCs/>
          <w:i/>
          <w:iCs/>
        </w:rPr>
      </w:pPr>
      <w:r>
        <w:rPr>
          <w:b/>
          <w:bCs/>
          <w:i/>
          <w:iCs/>
        </w:rPr>
        <w:t xml:space="preserve">                                                    HOTARASTE:</w:t>
      </w:r>
    </w:p>
    <w:p w:rsidR="009753DF" w:rsidRDefault="009753DF">
      <w:pPr>
        <w:pStyle w:val="Standard"/>
        <w:jc w:val="both"/>
        <w:rPr>
          <w:b/>
          <w:bCs/>
          <w:i/>
          <w:iCs/>
        </w:rPr>
      </w:pPr>
    </w:p>
    <w:p w:rsidR="009753DF" w:rsidRDefault="00DB0485">
      <w:pPr>
        <w:pStyle w:val="NormalWeb1"/>
        <w:ind w:left="0"/>
      </w:pPr>
      <w:r>
        <w:rPr>
          <w:b/>
          <w:bCs/>
          <w:i/>
          <w:iCs/>
        </w:rPr>
        <w:t>Art.1.</w:t>
      </w:r>
      <w:r>
        <w:rPr>
          <w:bCs/>
          <w:i/>
          <w:iCs/>
        </w:rPr>
        <w:t xml:space="preserve">Se aprobă revizuirea Regulamentul de organizare şi funcţionare a Consiliului local al comunei  </w:t>
      </w:r>
      <w:r w:rsidR="009D20BA">
        <w:rPr>
          <w:bCs/>
          <w:i/>
          <w:iCs/>
        </w:rPr>
        <w:t>Criciova</w:t>
      </w:r>
      <w:r>
        <w:rPr>
          <w:bCs/>
          <w:i/>
          <w:iCs/>
        </w:rPr>
        <w:t>, conform Anexei 1 care face parte integrantă din prezenta hotărâre.</w:t>
      </w:r>
    </w:p>
    <w:p w:rsidR="009753DF" w:rsidRDefault="00DB0485">
      <w:pPr>
        <w:pStyle w:val="NormalWeb1"/>
        <w:ind w:left="0"/>
      </w:pPr>
      <w:r>
        <w:rPr>
          <w:b/>
          <w:i/>
          <w:iCs/>
        </w:rPr>
        <w:t xml:space="preserve">Art.2. </w:t>
      </w:r>
      <w:r>
        <w:rPr>
          <w:i/>
          <w:iCs/>
        </w:rPr>
        <w:t>La data adoptării prezentei hotărâri se abrogă HCL nr.</w:t>
      </w:r>
      <w:r>
        <w:rPr>
          <w:i/>
          <w:iCs/>
          <w:u w:val="single"/>
        </w:rPr>
        <w:t xml:space="preserve">          /                 2016</w:t>
      </w:r>
    </w:p>
    <w:p w:rsidR="009753DF" w:rsidRDefault="00DB0485">
      <w:pPr>
        <w:pStyle w:val="Standard"/>
      </w:pPr>
      <w:r>
        <w:rPr>
          <w:b/>
          <w:i/>
          <w:iCs/>
        </w:rPr>
        <w:t xml:space="preserve"> Art.3. </w:t>
      </w:r>
      <w:r>
        <w:rPr>
          <w:i/>
          <w:iCs/>
        </w:rPr>
        <w:t xml:space="preserve">Prezenta hotărâre se comunică membrilor consiliului local, primarului comunei </w:t>
      </w:r>
      <w:r w:rsidR="009D20BA">
        <w:rPr>
          <w:i/>
          <w:iCs/>
        </w:rPr>
        <w:t>Criciova</w:t>
      </w:r>
      <w:r>
        <w:rPr>
          <w:i/>
          <w:iCs/>
        </w:rPr>
        <w:t>,compartimentelor din cadrul aparatului de specialitate al primarului, Instituţiei Prefectului şi celor interesaţi, prin grija secretarului unităţii administrativ –</w:t>
      </w:r>
    </w:p>
    <w:p w:rsidR="009753DF" w:rsidRDefault="00DB0485">
      <w:pPr>
        <w:pStyle w:val="Standard"/>
        <w:jc w:val="both"/>
        <w:rPr>
          <w:i/>
          <w:iCs/>
        </w:rPr>
      </w:pPr>
      <w:r>
        <w:rPr>
          <w:i/>
          <w:iCs/>
        </w:rPr>
        <w:t>teritoriale.</w:t>
      </w:r>
    </w:p>
    <w:p w:rsidR="009753DF" w:rsidRDefault="009753DF">
      <w:pPr>
        <w:pStyle w:val="Standard"/>
        <w:jc w:val="both"/>
        <w:rPr>
          <w:i/>
          <w:iCs/>
        </w:rPr>
      </w:pPr>
    </w:p>
    <w:p w:rsidR="009753DF" w:rsidRDefault="00DB0485">
      <w:pPr>
        <w:pStyle w:val="NoSpacing"/>
        <w:jc w:val="both"/>
      </w:pPr>
      <w:r>
        <w:rPr>
          <w:b/>
          <w:bCs/>
          <w:i/>
          <w:iCs/>
          <w:sz w:val="24"/>
          <w:szCs w:val="24"/>
          <w:lang w:val="es-ES" w:eastAsia="en-US"/>
        </w:rPr>
        <w:t xml:space="preserve">Art.4 </w:t>
      </w:r>
      <w:r>
        <w:rPr>
          <w:i/>
          <w:iCs/>
          <w:sz w:val="24"/>
          <w:szCs w:val="24"/>
          <w:lang w:val="es-ES" w:eastAsia="en-US"/>
        </w:rPr>
        <w:t>Prezenta hotarare poate fi atacata de cei interesati intermen de 5 zile de la adoptare la instanta de contencios administrativ ,iar in cazul celor absenti de la sedinta ,in termen de 5 zile de la comunicare</w:t>
      </w:r>
    </w:p>
    <w:p w:rsidR="009753DF" w:rsidRDefault="009753DF">
      <w:pPr>
        <w:pStyle w:val="Standard"/>
        <w:jc w:val="both"/>
        <w:rPr>
          <w:i/>
          <w:iCs/>
        </w:rPr>
      </w:pPr>
    </w:p>
    <w:p w:rsidR="009753DF" w:rsidRDefault="009753DF">
      <w:pPr>
        <w:pStyle w:val="Standard"/>
        <w:jc w:val="both"/>
        <w:rPr>
          <w:i/>
          <w:iCs/>
        </w:rPr>
      </w:pPr>
    </w:p>
    <w:p w:rsidR="009753DF" w:rsidRDefault="009753DF">
      <w:pPr>
        <w:pStyle w:val="Standard"/>
        <w:jc w:val="both"/>
        <w:rPr>
          <w:i/>
          <w:iCs/>
        </w:rPr>
      </w:pPr>
    </w:p>
    <w:p w:rsidR="009753DF" w:rsidRDefault="009753DF">
      <w:pPr>
        <w:pStyle w:val="Standard"/>
        <w:jc w:val="both"/>
        <w:rPr>
          <w:i/>
          <w:iCs/>
        </w:rPr>
      </w:pPr>
    </w:p>
    <w:p w:rsidR="009753DF" w:rsidRDefault="00DB0485">
      <w:pPr>
        <w:pStyle w:val="Standard"/>
        <w:jc w:val="both"/>
      </w:pPr>
      <w:r>
        <w:rPr>
          <w:b/>
          <w:bCs/>
          <w:i/>
          <w:iCs/>
        </w:rPr>
        <w:t>Art.5</w:t>
      </w:r>
      <w:r>
        <w:rPr>
          <w:i/>
          <w:iCs/>
        </w:rPr>
        <w:t xml:space="preserve"> Hotararea s-a adoptat cu voturi ”pentru”,voturi” impotriva” si </w:t>
      </w:r>
      <w:r>
        <w:rPr>
          <w:i/>
          <w:iCs/>
          <w:u w:val="single"/>
        </w:rPr>
        <w:t xml:space="preserve">           ”</w:t>
      </w:r>
      <w:r>
        <w:rPr>
          <w:i/>
          <w:iCs/>
        </w:rPr>
        <w:t>abtineri”.la sedinta fiind prezenti un numar de consilieri ,din cei 11 alesi</w:t>
      </w:r>
    </w:p>
    <w:p w:rsidR="009753DF" w:rsidRDefault="009753DF">
      <w:pPr>
        <w:pStyle w:val="Standard"/>
        <w:jc w:val="both"/>
        <w:rPr>
          <w:b/>
          <w:bCs/>
          <w:i/>
          <w:iCs/>
        </w:rPr>
      </w:pPr>
    </w:p>
    <w:p w:rsidR="009753DF" w:rsidRDefault="009753DF">
      <w:pPr>
        <w:pStyle w:val="Standard"/>
        <w:jc w:val="both"/>
        <w:rPr>
          <w:i/>
          <w:iCs/>
        </w:rPr>
      </w:pPr>
    </w:p>
    <w:p w:rsidR="009753DF" w:rsidRDefault="00DB0485">
      <w:pPr>
        <w:pStyle w:val="Standard"/>
        <w:rPr>
          <w:b/>
          <w:bCs/>
          <w:i/>
          <w:iCs/>
          <w:lang w:val="fr-FR"/>
        </w:rPr>
      </w:pPr>
      <w:r>
        <w:rPr>
          <w:b/>
          <w:bCs/>
          <w:i/>
          <w:iCs/>
          <w:lang w:val="fr-FR"/>
        </w:rPr>
        <w:t xml:space="preserve">  INIȚIATOR,</w:t>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p>
    <w:p w:rsidR="009753DF" w:rsidRDefault="00DB0485">
      <w:pPr>
        <w:pStyle w:val="Standard"/>
      </w:pPr>
      <w:r>
        <w:rPr>
          <w:rFonts w:cs="Wingdings"/>
          <w:b/>
          <w:bCs/>
          <w:i/>
          <w:iCs/>
          <w:lang w:val="fr-FR"/>
        </w:rPr>
        <w:t>…………………………….…………………………</w:t>
      </w:r>
    </w:p>
    <w:p w:rsidR="009753DF" w:rsidRDefault="009753DF">
      <w:pPr>
        <w:pStyle w:val="Standard"/>
        <w:rPr>
          <w:rFonts w:cs="Wingdings"/>
          <w:b/>
          <w:bCs/>
          <w:i/>
          <w:iCs/>
          <w:lang w:val="fr-FR"/>
        </w:rPr>
      </w:pPr>
    </w:p>
    <w:p w:rsidR="009753DF" w:rsidRDefault="009753DF">
      <w:pPr>
        <w:pStyle w:val="Standard"/>
        <w:rPr>
          <w:b/>
          <w:bCs/>
          <w:i/>
          <w:iCs/>
          <w:lang w:val="fr-FR"/>
        </w:rPr>
      </w:pPr>
    </w:p>
    <w:p w:rsidR="009753DF" w:rsidRDefault="00DB0485">
      <w:pPr>
        <w:pStyle w:val="Standard"/>
        <w:rPr>
          <w:b/>
          <w:bCs/>
          <w:i/>
          <w:iCs/>
          <w:lang w:val="fr-FR"/>
        </w:rPr>
      </w:pPr>
      <w:r>
        <w:rPr>
          <w:b/>
          <w:bCs/>
          <w:i/>
          <w:iCs/>
          <w:lang w:val="fr-FR"/>
        </w:rPr>
        <w:tab/>
      </w:r>
      <w:r>
        <w:rPr>
          <w:b/>
          <w:bCs/>
          <w:i/>
          <w:iCs/>
          <w:lang w:val="fr-FR"/>
        </w:rPr>
        <w:tab/>
      </w:r>
    </w:p>
    <w:p w:rsidR="009753DF" w:rsidRDefault="00DB0485">
      <w:pPr>
        <w:pStyle w:val="Standard"/>
      </w:pP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lang w:val="fr-FR"/>
        </w:rPr>
        <w:tab/>
      </w:r>
      <w:r>
        <w:rPr>
          <w:b/>
          <w:bCs/>
          <w:i/>
          <w:iCs/>
          <w:u w:val="single"/>
          <w:lang w:val="fr-FR"/>
        </w:rPr>
        <w:t>Avizat</w:t>
      </w:r>
    </w:p>
    <w:p w:rsidR="009753DF" w:rsidRDefault="00DB0485">
      <w:pPr>
        <w:pStyle w:val="Standard"/>
        <w:jc w:val="center"/>
        <w:rPr>
          <w:b/>
          <w:bCs/>
          <w:i/>
          <w:iCs/>
          <w:lang w:val="fr-FR"/>
        </w:rPr>
      </w:pPr>
      <w:r>
        <w:rPr>
          <w:b/>
          <w:bCs/>
          <w:i/>
          <w:iCs/>
          <w:lang w:val="fr-FR"/>
        </w:rPr>
        <w:t xml:space="preserve">                                   SECRETAR  GENERAL</w:t>
      </w:r>
    </w:p>
    <w:p w:rsidR="009753DF" w:rsidRDefault="00DB0485">
      <w:pPr>
        <w:pStyle w:val="Standard"/>
        <w:jc w:val="center"/>
        <w:rPr>
          <w:b/>
          <w:bCs/>
          <w:i/>
          <w:iCs/>
          <w:lang w:val="fr-FR"/>
        </w:rPr>
      </w:pPr>
      <w:r>
        <w:rPr>
          <w:b/>
          <w:bCs/>
          <w:i/>
          <w:iCs/>
          <w:lang w:val="fr-FR"/>
        </w:rPr>
        <w:t xml:space="preserve">                                COMUNA  </w:t>
      </w:r>
      <w:r w:rsidR="009D20BA">
        <w:rPr>
          <w:b/>
          <w:bCs/>
          <w:i/>
          <w:iCs/>
          <w:lang w:val="fr-FR"/>
        </w:rPr>
        <w:t>CRICIOVA</w:t>
      </w:r>
    </w:p>
    <w:p w:rsidR="009753DF" w:rsidRDefault="00DB0485">
      <w:pPr>
        <w:pStyle w:val="Standard"/>
        <w:jc w:val="center"/>
      </w:pPr>
      <w:r>
        <w:rPr>
          <w:b/>
          <w:bCs/>
          <w:i/>
          <w:iCs/>
          <w:lang w:val="fr-FR"/>
        </w:rPr>
        <w:t xml:space="preserve">                                                       …………………………….…………………………</w:t>
      </w:r>
    </w:p>
    <w:p w:rsidR="009753DF" w:rsidRDefault="009753DF">
      <w:pPr>
        <w:pStyle w:val="Standard"/>
        <w:jc w:val="center"/>
        <w:rPr>
          <w:b/>
          <w:bCs/>
          <w:i/>
          <w:iCs/>
          <w:lang w:val="fr-FR"/>
        </w:rPr>
      </w:pPr>
    </w:p>
    <w:p w:rsidR="009753DF" w:rsidRDefault="00DB0485">
      <w:pPr>
        <w:pStyle w:val="Standard"/>
        <w:rPr>
          <w:b/>
          <w:bCs/>
          <w:i/>
          <w:iCs/>
          <w:lang w:val="fr-FR"/>
        </w:rPr>
      </w:pPr>
      <w:r>
        <w:rPr>
          <w:b/>
          <w:bCs/>
          <w:i/>
          <w:iCs/>
          <w:lang w:val="fr-FR"/>
        </w:rPr>
        <w:tab/>
      </w:r>
      <w:r>
        <w:rPr>
          <w:b/>
          <w:bCs/>
          <w:i/>
          <w:iCs/>
          <w:lang w:val="fr-FR"/>
        </w:rPr>
        <w:tab/>
      </w:r>
      <w:r>
        <w:rPr>
          <w:b/>
          <w:bCs/>
          <w:i/>
          <w:iCs/>
          <w:lang w:val="fr-FR"/>
        </w:rPr>
        <w:tab/>
      </w:r>
      <w:r>
        <w:rPr>
          <w:b/>
          <w:bCs/>
          <w:i/>
          <w:iCs/>
          <w:lang w:val="fr-FR"/>
        </w:rPr>
        <w:tab/>
      </w:r>
    </w:p>
    <w:p w:rsidR="009753DF" w:rsidRDefault="009753DF">
      <w:pPr>
        <w:pStyle w:val="Standard"/>
        <w:rPr>
          <w:b/>
          <w:bCs/>
          <w:i/>
          <w:iCs/>
          <w:lang w:val="fr-FR"/>
        </w:rPr>
      </w:pPr>
    </w:p>
    <w:p w:rsidR="009753DF" w:rsidRDefault="009753DF">
      <w:pPr>
        <w:pStyle w:val="Standard"/>
      </w:pPr>
    </w:p>
    <w:p w:rsidR="009753DF" w:rsidRDefault="009753DF">
      <w:pPr>
        <w:pStyle w:val="Standard"/>
        <w:rPr>
          <w:i/>
          <w:iCs/>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9753DF">
      <w:pPr>
        <w:pStyle w:val="Standard"/>
        <w:jc w:val="both"/>
        <w:rPr>
          <w:b/>
          <w:bCs/>
          <w:i/>
          <w:iCs/>
          <w:u w:val="single"/>
          <w:lang w:val="fr-FR"/>
        </w:rPr>
      </w:pPr>
    </w:p>
    <w:p w:rsidR="009753DF" w:rsidRDefault="00DB0485">
      <w:pPr>
        <w:pStyle w:val="Standard"/>
        <w:rPr>
          <w:rFonts w:ascii="Arial" w:hAnsi="Arial"/>
          <w:b/>
          <w:i/>
          <w:iCs/>
          <w:sz w:val="20"/>
          <w:szCs w:val="20"/>
        </w:rPr>
      </w:pPr>
      <w:r>
        <w:rPr>
          <w:rFonts w:ascii="Arial" w:hAnsi="Arial"/>
          <w:b/>
          <w:i/>
          <w:iCs/>
          <w:sz w:val="20"/>
          <w:szCs w:val="20"/>
        </w:rPr>
        <w:t>R  O  M  A  N  I  A</w:t>
      </w:r>
    </w:p>
    <w:p w:rsidR="009753DF" w:rsidRDefault="00DB0485">
      <w:pPr>
        <w:pStyle w:val="Standard"/>
        <w:rPr>
          <w:rFonts w:ascii="Arial" w:hAnsi="Arial"/>
          <w:b/>
          <w:i/>
          <w:iCs/>
          <w:sz w:val="20"/>
          <w:szCs w:val="20"/>
        </w:rPr>
      </w:pPr>
      <w:r>
        <w:rPr>
          <w:rFonts w:ascii="Arial" w:hAnsi="Arial"/>
          <w:b/>
          <w:i/>
          <w:iCs/>
          <w:sz w:val="20"/>
          <w:szCs w:val="20"/>
        </w:rPr>
        <w:t xml:space="preserve">COMUNA   </w:t>
      </w:r>
      <w:r w:rsidR="009D20BA">
        <w:rPr>
          <w:rFonts w:ascii="Arial" w:hAnsi="Arial"/>
          <w:b/>
          <w:i/>
          <w:iCs/>
          <w:sz w:val="20"/>
          <w:szCs w:val="20"/>
        </w:rPr>
        <w:t>CRICIOVA</w:t>
      </w:r>
    </w:p>
    <w:p w:rsidR="009753DF" w:rsidRDefault="009D20BA">
      <w:pPr>
        <w:pStyle w:val="Standard"/>
        <w:rPr>
          <w:rFonts w:ascii="Arial" w:hAnsi="Arial"/>
          <w:b/>
          <w:i/>
          <w:iCs/>
          <w:sz w:val="20"/>
          <w:szCs w:val="20"/>
        </w:rPr>
      </w:pPr>
      <w:r>
        <w:rPr>
          <w:rFonts w:ascii="Arial" w:hAnsi="Arial"/>
          <w:b/>
          <w:i/>
          <w:iCs/>
          <w:sz w:val="20"/>
          <w:szCs w:val="20"/>
        </w:rPr>
        <w:t>CRICIOVA</w:t>
      </w:r>
      <w:r w:rsidR="00DB0485">
        <w:rPr>
          <w:rFonts w:ascii="Arial" w:hAnsi="Arial"/>
          <w:b/>
          <w:i/>
          <w:iCs/>
          <w:sz w:val="20"/>
          <w:szCs w:val="20"/>
        </w:rPr>
        <w:t xml:space="preserve"> nr.</w:t>
      </w:r>
      <w:r>
        <w:rPr>
          <w:rFonts w:ascii="Arial" w:hAnsi="Arial"/>
          <w:b/>
          <w:i/>
          <w:iCs/>
          <w:sz w:val="20"/>
          <w:szCs w:val="20"/>
        </w:rPr>
        <w:t>51</w:t>
      </w:r>
      <w:r w:rsidR="00DB0485">
        <w:rPr>
          <w:rFonts w:ascii="Arial" w:hAnsi="Arial"/>
          <w:b/>
          <w:i/>
          <w:iCs/>
          <w:sz w:val="20"/>
          <w:szCs w:val="20"/>
        </w:rPr>
        <w:t>, tel/fax.0256/ 335</w:t>
      </w:r>
      <w:r>
        <w:rPr>
          <w:rFonts w:ascii="Arial" w:hAnsi="Arial"/>
          <w:b/>
          <w:i/>
          <w:iCs/>
          <w:sz w:val="20"/>
          <w:szCs w:val="20"/>
        </w:rPr>
        <w:t>807</w:t>
      </w:r>
    </w:p>
    <w:p w:rsidR="009753DF" w:rsidRDefault="00DB0485">
      <w:pPr>
        <w:pStyle w:val="Standard"/>
        <w:rPr>
          <w:rFonts w:ascii="Arial" w:hAnsi="Arial"/>
          <w:b/>
          <w:i/>
          <w:iCs/>
          <w:sz w:val="20"/>
          <w:szCs w:val="20"/>
        </w:rPr>
      </w:pPr>
      <w:r>
        <w:rPr>
          <w:rFonts w:ascii="Arial" w:hAnsi="Arial"/>
          <w:b/>
          <w:i/>
          <w:iCs/>
          <w:sz w:val="20"/>
          <w:szCs w:val="20"/>
        </w:rPr>
        <w:t xml:space="preserve">e-mail: </w:t>
      </w:r>
      <w:r w:rsidR="009D20BA">
        <w:rPr>
          <w:rFonts w:ascii="Arial" w:hAnsi="Arial"/>
          <w:b/>
          <w:i/>
          <w:iCs/>
          <w:sz w:val="20"/>
          <w:szCs w:val="20"/>
        </w:rPr>
        <w:t>PRIMARIA.CRICIOVA@CJTIMIS.RO</w:t>
      </w:r>
    </w:p>
    <w:p w:rsidR="009753DF" w:rsidRDefault="00DB0485">
      <w:pPr>
        <w:pStyle w:val="Standard"/>
        <w:rPr>
          <w:rFonts w:ascii="Arial" w:hAnsi="Arial"/>
          <w:b/>
          <w:i/>
          <w:iCs/>
          <w:sz w:val="20"/>
          <w:szCs w:val="20"/>
        </w:rPr>
      </w:pPr>
      <w:r>
        <w:rPr>
          <w:rFonts w:ascii="Arial" w:hAnsi="Arial"/>
          <w:b/>
          <w:i/>
          <w:iCs/>
          <w:sz w:val="20"/>
          <w:szCs w:val="20"/>
        </w:rPr>
        <w:t>jud.Timiş</w:t>
      </w:r>
    </w:p>
    <w:p w:rsidR="009753DF" w:rsidRDefault="00DB0485">
      <w:pPr>
        <w:pStyle w:val="Standard"/>
        <w:rPr>
          <w:rFonts w:ascii="Arial" w:hAnsi="Arial"/>
          <w:b/>
          <w:i/>
          <w:iCs/>
          <w:sz w:val="20"/>
          <w:szCs w:val="20"/>
        </w:rPr>
      </w:pPr>
      <w:r>
        <w:rPr>
          <w:rFonts w:ascii="Arial" w:hAnsi="Arial"/>
          <w:b/>
          <w:i/>
          <w:iCs/>
          <w:sz w:val="20"/>
          <w:szCs w:val="20"/>
        </w:rPr>
        <w:t xml:space="preserve">                                                        PROIECT DE HOTARARE NR.            </w:t>
      </w:r>
    </w:p>
    <w:p w:rsidR="009753DF" w:rsidRDefault="00DB0485">
      <w:pPr>
        <w:pStyle w:val="Standard"/>
        <w:rPr>
          <w:rFonts w:ascii="Arial" w:hAnsi="Arial"/>
          <w:b/>
          <w:i/>
          <w:iCs/>
          <w:sz w:val="20"/>
          <w:szCs w:val="20"/>
        </w:rPr>
      </w:pPr>
      <w:r>
        <w:rPr>
          <w:rFonts w:ascii="Arial" w:hAnsi="Arial"/>
          <w:b/>
          <w:i/>
          <w:iCs/>
          <w:sz w:val="20"/>
          <w:szCs w:val="20"/>
        </w:rPr>
        <w:t xml:space="preserve">         Privind aprobarea revizuirii  Regulamentului de organizare şi funcţionare</w:t>
      </w:r>
    </w:p>
    <w:p w:rsidR="009753DF" w:rsidRDefault="00DB0485">
      <w:pPr>
        <w:pStyle w:val="Standard"/>
        <w:rPr>
          <w:rFonts w:ascii="Arial" w:hAnsi="Arial"/>
          <w:b/>
          <w:i/>
          <w:iCs/>
          <w:sz w:val="20"/>
          <w:szCs w:val="20"/>
        </w:rPr>
      </w:pPr>
      <w:r>
        <w:rPr>
          <w:rFonts w:ascii="Arial" w:hAnsi="Arial"/>
          <w:b/>
          <w:i/>
          <w:iCs/>
          <w:sz w:val="20"/>
          <w:szCs w:val="20"/>
        </w:rPr>
        <w:t xml:space="preserve">                                a Consiliului Local al comunei </w:t>
      </w:r>
      <w:r w:rsidR="009D20BA">
        <w:rPr>
          <w:rFonts w:ascii="Arial" w:hAnsi="Arial"/>
          <w:b/>
          <w:i/>
          <w:iCs/>
          <w:sz w:val="20"/>
          <w:szCs w:val="20"/>
        </w:rPr>
        <w:t>Criciova</w:t>
      </w: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 xml:space="preserve">Consiliul Local al Comunei </w:t>
      </w:r>
      <w:r w:rsidR="009D20BA">
        <w:rPr>
          <w:rFonts w:ascii="Arial" w:hAnsi="Arial"/>
          <w:b/>
          <w:i/>
          <w:iCs/>
          <w:sz w:val="20"/>
          <w:szCs w:val="20"/>
        </w:rPr>
        <w:t>CRICIOVA</w:t>
      </w:r>
      <w:r>
        <w:rPr>
          <w:rFonts w:ascii="Arial" w:hAnsi="Arial"/>
          <w:b/>
          <w:i/>
          <w:iCs/>
          <w:sz w:val="20"/>
          <w:szCs w:val="20"/>
        </w:rPr>
        <w:t xml:space="preserve"> ,intrunit in sedinta ordinara din data de                       </w:t>
      </w:r>
    </w:p>
    <w:p w:rsidR="009753DF" w:rsidRDefault="00DB0485">
      <w:pPr>
        <w:pStyle w:val="Standard"/>
        <w:rPr>
          <w:rFonts w:ascii="Arial" w:hAnsi="Arial"/>
          <w:b/>
          <w:i/>
          <w:iCs/>
          <w:sz w:val="20"/>
          <w:szCs w:val="20"/>
        </w:rPr>
      </w:pPr>
      <w:r>
        <w:rPr>
          <w:rFonts w:ascii="Arial" w:hAnsi="Arial"/>
          <w:b/>
          <w:i/>
          <w:iCs/>
          <w:sz w:val="20"/>
          <w:szCs w:val="20"/>
        </w:rPr>
        <w:t>Avand in vedere :</w:t>
      </w:r>
    </w:p>
    <w:p w:rsidR="009753DF" w:rsidRDefault="00DB0485">
      <w:pPr>
        <w:pStyle w:val="Standard"/>
        <w:rPr>
          <w:rFonts w:ascii="Arial" w:hAnsi="Arial"/>
          <w:b/>
          <w:i/>
          <w:iCs/>
          <w:sz w:val="20"/>
          <w:szCs w:val="20"/>
        </w:rPr>
      </w:pPr>
      <w:r>
        <w:rPr>
          <w:rFonts w:ascii="Arial" w:hAnsi="Arial"/>
          <w:b/>
          <w:i/>
          <w:iCs/>
          <w:sz w:val="20"/>
          <w:szCs w:val="20"/>
        </w:rPr>
        <w:t xml:space="preserve">Rapotul de aprobare a initiatorului primar </w:t>
      </w:r>
      <w:r w:rsidR="009D20BA">
        <w:rPr>
          <w:rFonts w:ascii="Arial" w:hAnsi="Arial"/>
          <w:b/>
          <w:i/>
          <w:iCs/>
          <w:sz w:val="20"/>
          <w:szCs w:val="20"/>
        </w:rPr>
        <w:t xml:space="preserve">CATANA CRISTIAN IOSIF </w:t>
      </w:r>
    </w:p>
    <w:p w:rsidR="009753DF" w:rsidRDefault="00DB0485">
      <w:pPr>
        <w:pStyle w:val="Standard"/>
        <w:rPr>
          <w:rFonts w:ascii="Arial" w:hAnsi="Arial"/>
          <w:b/>
          <w:i/>
          <w:iCs/>
          <w:sz w:val="20"/>
          <w:szCs w:val="20"/>
        </w:rPr>
      </w:pPr>
      <w:r>
        <w:rPr>
          <w:rFonts w:ascii="Arial" w:hAnsi="Arial"/>
          <w:b/>
          <w:i/>
          <w:iCs/>
          <w:sz w:val="20"/>
          <w:szCs w:val="20"/>
        </w:rPr>
        <w:t>Avizul secretarului comunei</w:t>
      </w:r>
    </w:p>
    <w:p w:rsidR="009753DF" w:rsidRDefault="00DB0485">
      <w:pPr>
        <w:pStyle w:val="Standard"/>
        <w:rPr>
          <w:rFonts w:ascii="Arial" w:hAnsi="Arial"/>
          <w:b/>
          <w:i/>
          <w:iCs/>
          <w:sz w:val="20"/>
          <w:szCs w:val="20"/>
        </w:rPr>
      </w:pPr>
      <w:r>
        <w:rPr>
          <w:rFonts w:ascii="Arial" w:hAnsi="Arial"/>
          <w:b/>
          <w:i/>
          <w:iCs/>
          <w:sz w:val="20"/>
          <w:szCs w:val="20"/>
        </w:rPr>
        <w:t>Raportul  comisiilor  de specialitate, respectiv :Avizul comisiilor 1,2,3</w:t>
      </w:r>
    </w:p>
    <w:p w:rsidR="009753DF" w:rsidRDefault="00DB0485">
      <w:pPr>
        <w:pStyle w:val="Standard"/>
        <w:rPr>
          <w:rFonts w:ascii="Arial" w:hAnsi="Arial"/>
          <w:b/>
          <w:i/>
          <w:iCs/>
          <w:sz w:val="20"/>
          <w:szCs w:val="20"/>
        </w:rPr>
      </w:pPr>
      <w:r>
        <w:rPr>
          <w:rFonts w:ascii="Arial" w:hAnsi="Arial"/>
          <w:b/>
          <w:i/>
          <w:iCs/>
          <w:sz w:val="20"/>
          <w:szCs w:val="20"/>
        </w:rPr>
        <w:t>- Comisia de specialitate ptr. dezvoltare socială, buget, finanţe, administrarea domeniului public şi privat al comunei, agricultură, gospodărie comunală, protecţia mediului, servicii de comerţ;</w:t>
      </w:r>
    </w:p>
    <w:p w:rsidR="009753DF" w:rsidRDefault="00DB0485">
      <w:pPr>
        <w:pStyle w:val="Standard"/>
        <w:rPr>
          <w:rFonts w:ascii="Arial" w:hAnsi="Arial"/>
          <w:b/>
          <w:i/>
          <w:iCs/>
          <w:sz w:val="20"/>
          <w:szCs w:val="20"/>
        </w:rPr>
      </w:pPr>
      <w:r>
        <w:rPr>
          <w:rFonts w:ascii="Arial" w:hAnsi="Arial"/>
          <w:b/>
          <w:i/>
          <w:iCs/>
          <w:sz w:val="20"/>
          <w:szCs w:val="20"/>
        </w:rPr>
        <w:t>- Comisia  de specialitate pentru învăţământ, cultură, protecţie socială, activităţi sportive şi de agrement, turism;</w:t>
      </w:r>
    </w:p>
    <w:p w:rsidR="009753DF" w:rsidRDefault="00DB0485">
      <w:pPr>
        <w:pStyle w:val="Standard"/>
        <w:rPr>
          <w:rFonts w:ascii="Arial" w:hAnsi="Arial"/>
          <w:b/>
          <w:i/>
          <w:iCs/>
          <w:sz w:val="20"/>
          <w:szCs w:val="20"/>
        </w:rPr>
      </w:pPr>
      <w:r>
        <w:rPr>
          <w:rFonts w:ascii="Arial" w:hAnsi="Arial"/>
          <w:b/>
          <w:i/>
          <w:iCs/>
          <w:sz w:val="20"/>
          <w:szCs w:val="20"/>
        </w:rPr>
        <w:t>-Comisia de specialitate pentru administraţie publică, juridică şi de disciplină, muncă, apărarea ordinii şi liniştii publice a drepturilor cetăţenilor</w:t>
      </w:r>
    </w:p>
    <w:p w:rsidR="009753DF" w:rsidRDefault="00DB0485">
      <w:pPr>
        <w:pStyle w:val="Standard"/>
        <w:rPr>
          <w:rFonts w:ascii="Arial" w:hAnsi="Arial"/>
          <w:b/>
          <w:i/>
          <w:iCs/>
          <w:sz w:val="20"/>
          <w:szCs w:val="20"/>
        </w:rPr>
      </w:pPr>
      <w:r>
        <w:rPr>
          <w:rFonts w:ascii="Arial" w:hAnsi="Arial"/>
          <w:b/>
          <w:i/>
          <w:iCs/>
          <w:sz w:val="20"/>
          <w:szCs w:val="20"/>
        </w:rPr>
        <w:t>In temeiul prevederilor:art 632 OUG 57/2019</w:t>
      </w:r>
    </w:p>
    <w:p w:rsidR="009753DF" w:rsidRDefault="00DB0485">
      <w:pPr>
        <w:pStyle w:val="Standard"/>
        <w:rPr>
          <w:rFonts w:ascii="Arial" w:hAnsi="Arial"/>
          <w:b/>
          <w:i/>
          <w:iCs/>
          <w:sz w:val="20"/>
          <w:szCs w:val="20"/>
        </w:rPr>
      </w:pPr>
      <w:r>
        <w:rPr>
          <w:rFonts w:ascii="Arial" w:hAnsi="Arial"/>
          <w:b/>
          <w:i/>
          <w:iCs/>
          <w:sz w:val="20"/>
          <w:szCs w:val="20"/>
        </w:rPr>
        <w:t xml:space="preserve">                                      art.106,11,112,113,114,115,116,117,118,119,120,121,123</w:t>
      </w:r>
    </w:p>
    <w:p w:rsidR="009753DF" w:rsidRDefault="00DB0485">
      <w:pPr>
        <w:pStyle w:val="Standard"/>
        <w:rPr>
          <w:rFonts w:ascii="Arial" w:hAnsi="Arial"/>
          <w:b/>
          <w:i/>
          <w:iCs/>
          <w:sz w:val="20"/>
          <w:szCs w:val="20"/>
        </w:rPr>
      </w:pPr>
      <w:r>
        <w:rPr>
          <w:rFonts w:ascii="Arial" w:hAnsi="Arial"/>
          <w:b/>
          <w:i/>
          <w:iCs/>
          <w:sz w:val="20"/>
          <w:szCs w:val="20"/>
        </w:rPr>
        <w:t xml:space="preserve">                                       art.129 alin.2  lit a si alin.3 lit.a</w:t>
      </w:r>
    </w:p>
    <w:p w:rsidR="009753DF" w:rsidRDefault="00DB0485">
      <w:pPr>
        <w:pStyle w:val="Standard"/>
        <w:rPr>
          <w:rFonts w:ascii="Arial" w:hAnsi="Arial"/>
          <w:b/>
          <w:i/>
          <w:iCs/>
          <w:sz w:val="20"/>
          <w:szCs w:val="20"/>
        </w:rPr>
      </w:pPr>
      <w:r>
        <w:rPr>
          <w:rFonts w:ascii="Arial" w:hAnsi="Arial"/>
          <w:b/>
          <w:i/>
          <w:iCs/>
          <w:sz w:val="20"/>
          <w:szCs w:val="20"/>
        </w:rPr>
        <w:t>Luand in considerare dispozitiile Legii nr.24/2000 privind normele de tehnica legislativa la elaborarea actelor normative ,republicata ,cu modificarile si completarile ulterioare</w:t>
      </w:r>
    </w:p>
    <w:p w:rsidR="009753DF" w:rsidRDefault="00DB0485">
      <w:pPr>
        <w:pStyle w:val="Standard"/>
        <w:rPr>
          <w:rFonts w:ascii="Arial" w:hAnsi="Arial"/>
          <w:b/>
          <w:i/>
          <w:iCs/>
          <w:sz w:val="20"/>
          <w:szCs w:val="20"/>
        </w:rPr>
      </w:pPr>
      <w:r>
        <w:rPr>
          <w:rFonts w:ascii="Arial" w:hAnsi="Arial"/>
          <w:b/>
          <w:i/>
          <w:iCs/>
          <w:sz w:val="20"/>
          <w:szCs w:val="20"/>
        </w:rPr>
        <w:t>• Prevederilor Legii nr. 52/2003 privind transparenţa decizională în administrația publică, cu modificările și completările ulterioare. ;</w:t>
      </w:r>
    </w:p>
    <w:p w:rsidR="009753DF" w:rsidRDefault="00DB0485">
      <w:pPr>
        <w:pStyle w:val="Standard"/>
        <w:rPr>
          <w:rFonts w:ascii="Arial" w:hAnsi="Arial"/>
          <w:b/>
          <w:i/>
          <w:iCs/>
          <w:sz w:val="20"/>
          <w:szCs w:val="20"/>
        </w:rPr>
      </w:pPr>
      <w:r>
        <w:rPr>
          <w:rFonts w:ascii="Arial" w:hAnsi="Arial"/>
          <w:b/>
          <w:i/>
          <w:iCs/>
          <w:sz w:val="20"/>
          <w:szCs w:val="20"/>
        </w:rPr>
        <w:t xml:space="preserve">Avand in vedere art .139 alin 3 lit (i),hotararea de  revizuire a Regulamentul de organizare şi </w:t>
      </w:r>
      <w:r>
        <w:rPr>
          <w:rFonts w:ascii="Arial" w:hAnsi="Arial"/>
          <w:b/>
          <w:i/>
          <w:iCs/>
          <w:sz w:val="20"/>
          <w:szCs w:val="20"/>
        </w:rPr>
        <w:lastRenderedPageBreak/>
        <w:t xml:space="preserve">funcţionare a Consiliului local al comunei  </w:t>
      </w:r>
      <w:r w:rsidR="009D20BA">
        <w:rPr>
          <w:rFonts w:ascii="Arial" w:hAnsi="Arial"/>
          <w:b/>
          <w:i/>
          <w:iCs/>
          <w:sz w:val="20"/>
          <w:szCs w:val="20"/>
        </w:rPr>
        <w:t>CRICIOVA</w:t>
      </w:r>
      <w:r>
        <w:rPr>
          <w:rFonts w:ascii="Arial" w:hAnsi="Arial"/>
          <w:b/>
          <w:i/>
          <w:iCs/>
          <w:sz w:val="20"/>
          <w:szCs w:val="20"/>
        </w:rPr>
        <w:t>,se adopta cu majoritatea absoluta  (prevăzută la art. 5 lit. cc) a consilierilor locali în funcţie  (prin majoritatea absoluta se intelege  primul număr natural strict mai mare decât jumătate din totalul membrilor în funcţie ai organului colegial)</w:t>
      </w: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 xml:space="preserve">                                                    HOTARASTE:</w:t>
      </w: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 xml:space="preserve">Art.1.Se aprobă revizuirea Regulamentul de organizare şi funcţionare a Consiliului local al comunei  </w:t>
      </w:r>
      <w:r w:rsidR="009D20BA">
        <w:rPr>
          <w:rFonts w:ascii="Arial" w:hAnsi="Arial"/>
          <w:b/>
          <w:i/>
          <w:iCs/>
          <w:sz w:val="20"/>
          <w:szCs w:val="20"/>
        </w:rPr>
        <w:t>CRICIOVA</w:t>
      </w:r>
      <w:r>
        <w:rPr>
          <w:rFonts w:ascii="Arial" w:hAnsi="Arial"/>
          <w:b/>
          <w:i/>
          <w:iCs/>
          <w:sz w:val="20"/>
          <w:szCs w:val="20"/>
        </w:rPr>
        <w:t xml:space="preserve"> , conform Anexei 1 care face parte integrantă din prezenta hotărâre.         </w:t>
      </w:r>
    </w:p>
    <w:p w:rsidR="009753DF" w:rsidRDefault="00DB0485">
      <w:pPr>
        <w:pStyle w:val="Standard"/>
        <w:rPr>
          <w:rFonts w:ascii="Arial" w:hAnsi="Arial"/>
          <w:b/>
          <w:i/>
          <w:iCs/>
          <w:sz w:val="20"/>
          <w:szCs w:val="20"/>
        </w:rPr>
      </w:pPr>
      <w:r>
        <w:rPr>
          <w:rFonts w:ascii="Arial" w:hAnsi="Arial"/>
          <w:b/>
          <w:i/>
          <w:iCs/>
          <w:sz w:val="20"/>
          <w:szCs w:val="20"/>
        </w:rPr>
        <w:t>Art.2. La data adoptării prezentei hotărâri se abrogă HCL nr.          /                 2016</w:t>
      </w:r>
    </w:p>
    <w:p w:rsidR="009753DF" w:rsidRDefault="00DB0485">
      <w:pPr>
        <w:pStyle w:val="Standard"/>
        <w:rPr>
          <w:rFonts w:ascii="Arial" w:hAnsi="Arial"/>
          <w:b/>
          <w:i/>
          <w:iCs/>
          <w:sz w:val="20"/>
          <w:szCs w:val="20"/>
        </w:rPr>
      </w:pPr>
      <w:r>
        <w:rPr>
          <w:rFonts w:ascii="Arial" w:hAnsi="Arial"/>
          <w:b/>
          <w:i/>
          <w:iCs/>
          <w:sz w:val="20"/>
          <w:szCs w:val="20"/>
        </w:rPr>
        <w:t xml:space="preserve"> Art.3. Prezenta hotărâre se comunică membrilor consiliului local, primarului comunei </w:t>
      </w:r>
      <w:r w:rsidR="009D20BA">
        <w:rPr>
          <w:rFonts w:ascii="Arial" w:hAnsi="Arial"/>
          <w:b/>
          <w:i/>
          <w:iCs/>
          <w:sz w:val="20"/>
          <w:szCs w:val="20"/>
        </w:rPr>
        <w:t>CRICIOVA</w:t>
      </w:r>
      <w:r>
        <w:rPr>
          <w:rFonts w:ascii="Arial" w:hAnsi="Arial"/>
          <w:b/>
          <w:i/>
          <w:iCs/>
          <w:sz w:val="20"/>
          <w:szCs w:val="20"/>
        </w:rPr>
        <w:t>,compartimentelor din cadrul aparatului de specialitate al primarului, Instituţiei Prefectului şi celor interesaţi, prin grija secretarului unităţii administrativ –</w:t>
      </w:r>
    </w:p>
    <w:p w:rsidR="009753DF" w:rsidRDefault="00DB0485">
      <w:pPr>
        <w:pStyle w:val="Standard"/>
        <w:rPr>
          <w:rFonts w:ascii="Arial" w:hAnsi="Arial"/>
          <w:b/>
          <w:i/>
          <w:iCs/>
          <w:sz w:val="20"/>
          <w:szCs w:val="20"/>
        </w:rPr>
      </w:pPr>
      <w:r>
        <w:rPr>
          <w:rFonts w:ascii="Arial" w:hAnsi="Arial"/>
          <w:b/>
          <w:i/>
          <w:iCs/>
          <w:sz w:val="20"/>
          <w:szCs w:val="20"/>
        </w:rPr>
        <w:t>teritoriale.</w:t>
      </w: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Art.4 Prezenta hotarare poate fi atacata de cei interesati intermen de 5 zile de la adoptare la instanta de contencios administrativ ,iar in cazul celor absenti de la sedinta ,in termen de 5 zile de la comunicare</w:t>
      </w: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Art.5 Hotararea s-a adoptat cu          voturi ”pentru”,          voturi” impotriva” si            ”abtineri”.la sedinta fiind prezenti un numar de               consilieri ,din cei 11 alesi</w:t>
      </w: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 xml:space="preserve">  INIȚIATOR,</w:t>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DB0485">
      <w:pPr>
        <w:pStyle w:val="Standard"/>
        <w:rPr>
          <w:rFonts w:ascii="Arial" w:hAnsi="Arial"/>
          <w:b/>
          <w:i/>
          <w:iCs/>
          <w:sz w:val="20"/>
          <w:szCs w:val="20"/>
        </w:rPr>
      </w:pPr>
      <w:r>
        <w:rPr>
          <w:rFonts w:ascii="Arial" w:hAnsi="Arial"/>
          <w:b/>
          <w:i/>
          <w:iCs/>
          <w:sz w:val="20"/>
          <w:szCs w:val="20"/>
        </w:rPr>
        <w:tab/>
      </w:r>
      <w:r>
        <w:rPr>
          <w:rFonts w:ascii="Arial" w:hAnsi="Arial"/>
          <w:b/>
          <w:i/>
          <w:iCs/>
          <w:sz w:val="20"/>
          <w:szCs w:val="20"/>
        </w:rPr>
        <w:tab/>
      </w:r>
    </w:p>
    <w:p w:rsidR="009753DF" w:rsidRDefault="00DB0485">
      <w:pPr>
        <w:pStyle w:val="Standard"/>
        <w:rPr>
          <w:rFonts w:ascii="Arial" w:hAnsi="Arial"/>
          <w:b/>
          <w:i/>
          <w:iCs/>
          <w:sz w:val="20"/>
          <w:szCs w:val="20"/>
        </w:rPr>
      </w:pP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r>
      <w:r>
        <w:rPr>
          <w:rFonts w:ascii="Arial" w:hAnsi="Arial"/>
          <w:b/>
          <w:i/>
          <w:iCs/>
          <w:sz w:val="20"/>
          <w:szCs w:val="20"/>
        </w:rPr>
        <w:tab/>
        <w:t xml:space="preserve">       Avizat</w:t>
      </w:r>
    </w:p>
    <w:p w:rsidR="009753DF" w:rsidRDefault="00DB0485">
      <w:pPr>
        <w:pStyle w:val="Standard"/>
        <w:rPr>
          <w:rFonts w:ascii="Arial" w:hAnsi="Arial"/>
          <w:b/>
          <w:i/>
          <w:iCs/>
          <w:sz w:val="20"/>
          <w:szCs w:val="20"/>
        </w:rPr>
      </w:pPr>
      <w:r>
        <w:rPr>
          <w:rFonts w:ascii="Arial" w:hAnsi="Arial"/>
          <w:b/>
          <w:i/>
          <w:iCs/>
          <w:sz w:val="20"/>
          <w:szCs w:val="20"/>
        </w:rPr>
        <w:t xml:space="preserve">                                                                           SECRETAR  GENERAL  COMUNA  </w:t>
      </w:r>
      <w:r w:rsidR="009D20BA">
        <w:rPr>
          <w:rFonts w:ascii="Arial" w:hAnsi="Arial"/>
          <w:b/>
          <w:i/>
          <w:iCs/>
          <w:sz w:val="20"/>
          <w:szCs w:val="20"/>
        </w:rPr>
        <w:t>CRICIOVA</w:t>
      </w: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9753DF">
      <w:pPr>
        <w:pStyle w:val="Standard"/>
        <w:rPr>
          <w:rFonts w:ascii="Arial" w:hAnsi="Arial"/>
          <w:b/>
          <w:i/>
          <w:iCs/>
          <w:sz w:val="20"/>
          <w:szCs w:val="20"/>
        </w:rPr>
      </w:pPr>
    </w:p>
    <w:p w:rsidR="009753DF" w:rsidRDefault="009753DF">
      <w:pPr>
        <w:pStyle w:val="Standard"/>
        <w:rPr>
          <w:b/>
          <w:bCs/>
          <w:i/>
          <w:iCs/>
          <w:lang w:val="fr-FR"/>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C526A4" w:rsidRDefault="00C526A4">
      <w:pPr>
        <w:pStyle w:val="Standard"/>
        <w:jc w:val="both"/>
        <w:rPr>
          <w:b/>
          <w:bCs/>
          <w:i/>
          <w:iCs/>
        </w:rPr>
      </w:pPr>
    </w:p>
    <w:p w:rsidR="009753DF" w:rsidRDefault="00DB0485">
      <w:pPr>
        <w:pStyle w:val="Standard"/>
        <w:jc w:val="both"/>
        <w:rPr>
          <w:b/>
          <w:bCs/>
          <w:i/>
          <w:iCs/>
        </w:rPr>
      </w:pPr>
      <w:r>
        <w:rPr>
          <w:b/>
          <w:bCs/>
          <w:i/>
          <w:iCs/>
        </w:rPr>
        <w:t>ROMANIA</w:t>
      </w:r>
    </w:p>
    <w:p w:rsidR="009753DF" w:rsidRDefault="00DB0485">
      <w:pPr>
        <w:pStyle w:val="Standard"/>
        <w:jc w:val="both"/>
        <w:rPr>
          <w:b/>
          <w:bCs/>
          <w:i/>
          <w:iCs/>
        </w:rPr>
      </w:pPr>
      <w:r>
        <w:rPr>
          <w:b/>
          <w:bCs/>
          <w:i/>
          <w:iCs/>
        </w:rPr>
        <w:t>JUDETUL TIMIȘ</w:t>
      </w:r>
    </w:p>
    <w:p w:rsidR="009753DF" w:rsidRDefault="00DB0485">
      <w:pPr>
        <w:pStyle w:val="Standard"/>
        <w:jc w:val="both"/>
        <w:rPr>
          <w:b/>
          <w:bCs/>
          <w:i/>
          <w:iCs/>
        </w:rPr>
      </w:pPr>
      <w:r>
        <w:rPr>
          <w:b/>
          <w:bCs/>
          <w:i/>
          <w:iCs/>
        </w:rPr>
        <w:t xml:space="preserve">COMUNA </w:t>
      </w:r>
      <w:r w:rsidR="009D20BA">
        <w:rPr>
          <w:b/>
          <w:bCs/>
          <w:i/>
          <w:iCs/>
        </w:rPr>
        <w:t>CRICIOVA</w:t>
      </w:r>
    </w:p>
    <w:p w:rsidR="009753DF" w:rsidRDefault="00DB0485">
      <w:pPr>
        <w:pStyle w:val="Standard"/>
        <w:jc w:val="both"/>
        <w:rPr>
          <w:b/>
          <w:bCs/>
          <w:i/>
          <w:iCs/>
        </w:rPr>
      </w:pPr>
      <w:r>
        <w:rPr>
          <w:b/>
          <w:bCs/>
          <w:i/>
          <w:iCs/>
        </w:rPr>
        <w:t>CONSILIUL LOCAL</w:t>
      </w:r>
    </w:p>
    <w:p w:rsidR="009753DF" w:rsidRDefault="00DB0485">
      <w:pPr>
        <w:pStyle w:val="Standard"/>
        <w:jc w:val="both"/>
        <w:rPr>
          <w:b/>
          <w:bCs/>
          <w:i/>
          <w:iCs/>
        </w:rPr>
      </w:pPr>
      <w:r>
        <w:rPr>
          <w:b/>
          <w:bCs/>
          <w:i/>
          <w:iCs/>
        </w:rPr>
        <w:t>Comisia pentru Buget -finante,administrarea domeniului public si</w:t>
      </w:r>
    </w:p>
    <w:p w:rsidR="009753DF" w:rsidRDefault="00DB0485">
      <w:pPr>
        <w:pStyle w:val="Standard"/>
        <w:jc w:val="both"/>
        <w:rPr>
          <w:b/>
          <w:bCs/>
          <w:i/>
          <w:iCs/>
        </w:rPr>
      </w:pPr>
      <w:r>
        <w:rPr>
          <w:b/>
          <w:bCs/>
          <w:i/>
          <w:iCs/>
        </w:rPr>
        <w:t>privat,agricultura,gospodarie comunala</w:t>
      </w:r>
    </w:p>
    <w:p w:rsidR="009753DF" w:rsidRDefault="009753DF">
      <w:pPr>
        <w:pStyle w:val="Standard"/>
        <w:jc w:val="both"/>
        <w:rPr>
          <w:b/>
          <w:bCs/>
          <w:i/>
          <w:iCs/>
        </w:rPr>
      </w:pPr>
    </w:p>
    <w:p w:rsidR="009753DF" w:rsidRDefault="009753DF">
      <w:pPr>
        <w:pStyle w:val="Standard"/>
        <w:jc w:val="both"/>
        <w:rPr>
          <w:b/>
          <w:bCs/>
          <w:i/>
          <w:iCs/>
        </w:rPr>
      </w:pPr>
    </w:p>
    <w:p w:rsidR="009753DF" w:rsidRDefault="009753DF">
      <w:pPr>
        <w:pStyle w:val="Standard"/>
        <w:jc w:val="both"/>
        <w:rPr>
          <w:b/>
          <w:bCs/>
          <w:i/>
          <w:iCs/>
        </w:rPr>
      </w:pPr>
    </w:p>
    <w:p w:rsidR="009753DF" w:rsidRDefault="00DB0485">
      <w:pPr>
        <w:pStyle w:val="Standard"/>
        <w:jc w:val="both"/>
        <w:rPr>
          <w:b/>
          <w:bCs/>
          <w:i/>
          <w:iCs/>
        </w:rPr>
      </w:pPr>
      <w:r>
        <w:rPr>
          <w:b/>
          <w:bCs/>
          <w:i/>
          <w:iCs/>
        </w:rPr>
        <w:t xml:space="preserve">                                      AVIZUL COMISIEI NR. 1</w:t>
      </w:r>
    </w:p>
    <w:p w:rsidR="009753DF" w:rsidRDefault="009753DF">
      <w:pPr>
        <w:pStyle w:val="Standard"/>
        <w:jc w:val="both"/>
        <w:rPr>
          <w:b/>
          <w:bCs/>
          <w:i/>
          <w:iCs/>
        </w:rPr>
      </w:pPr>
    </w:p>
    <w:p w:rsidR="009753DF" w:rsidRDefault="00DB0485">
      <w:pPr>
        <w:pStyle w:val="Standard"/>
        <w:jc w:val="both"/>
        <w:rPr>
          <w:b/>
          <w:bCs/>
          <w:i/>
          <w:iCs/>
        </w:rPr>
      </w:pPr>
      <w:r>
        <w:rPr>
          <w:b/>
          <w:bCs/>
          <w:i/>
          <w:iCs/>
        </w:rPr>
        <w:t xml:space="preserve">Noi,Comisia nr.1 a Consiliului Local </w:t>
      </w:r>
      <w:r w:rsidR="009D20BA">
        <w:rPr>
          <w:b/>
          <w:bCs/>
          <w:i/>
          <w:iCs/>
        </w:rPr>
        <w:t>CRICIOVA</w:t>
      </w:r>
      <w:r>
        <w:rPr>
          <w:b/>
          <w:bCs/>
          <w:i/>
          <w:iCs/>
        </w:rPr>
        <w:t>,analizand</w:t>
      </w:r>
    </w:p>
    <w:p w:rsidR="009753DF" w:rsidRDefault="00DB0485">
      <w:pPr>
        <w:pStyle w:val="NoSpacing"/>
        <w:jc w:val="both"/>
      </w:pPr>
      <w:r>
        <w:rPr>
          <w:b/>
          <w:bCs/>
          <w:i/>
          <w:iCs/>
          <w:sz w:val="24"/>
          <w:szCs w:val="26"/>
        </w:rPr>
        <w:t xml:space="preserve">Proiectul de hotarare     </w:t>
      </w:r>
      <w:r>
        <w:rPr>
          <w:b/>
          <w:bCs/>
          <w:i/>
          <w:iCs/>
          <w:sz w:val="24"/>
          <w:szCs w:val="24"/>
        </w:rPr>
        <w:t xml:space="preserve">Privind aprobarea revizuirii  Regulamentului de organizare şi funcţionare </w:t>
      </w:r>
      <w:r>
        <w:rPr>
          <w:b/>
          <w:bCs/>
          <w:i/>
          <w:iCs/>
          <w:sz w:val="24"/>
          <w:szCs w:val="24"/>
          <w:lang w:val="ro-RO"/>
        </w:rPr>
        <w:t xml:space="preserve">a Consiliului Local al comunei </w:t>
      </w:r>
      <w:r w:rsidR="009D20BA">
        <w:rPr>
          <w:b/>
          <w:bCs/>
          <w:i/>
          <w:iCs/>
          <w:sz w:val="24"/>
          <w:szCs w:val="24"/>
          <w:lang w:val="ro-RO"/>
        </w:rPr>
        <w:t>CRICIOVA</w:t>
      </w:r>
    </w:p>
    <w:p w:rsidR="009753DF" w:rsidRDefault="00DB0485">
      <w:pPr>
        <w:pStyle w:val="Standard"/>
      </w:pPr>
      <w:r>
        <w:rPr>
          <w:rFonts w:cs="Verdana"/>
          <w:i/>
          <w:iCs/>
        </w:rPr>
        <w:t xml:space="preserve">Tinand cont de Raportul secretarului comunei ,de referatul de aprobare a  domnului Primar </w:t>
      </w:r>
      <w:r w:rsidR="009D20BA">
        <w:rPr>
          <w:rFonts w:cs="Verdana"/>
          <w:i/>
          <w:iCs/>
        </w:rPr>
        <w:t>Catana Cristian</w:t>
      </w:r>
      <w:r>
        <w:rPr>
          <w:rFonts w:cs="Verdana"/>
          <w:i/>
          <w:iCs/>
        </w:rPr>
        <w:t>,i</w:t>
      </w:r>
      <w:r>
        <w:rPr>
          <w:rFonts w:cs="Calibri"/>
          <w:i/>
          <w:iCs/>
        </w:rPr>
        <w:t>n temeiul prevederilor:art 632 OUG 57/2019,</w:t>
      </w:r>
    </w:p>
    <w:p w:rsidR="009753DF" w:rsidRDefault="00DB0485">
      <w:pPr>
        <w:pStyle w:val="Standard"/>
      </w:pPr>
      <w:r>
        <w:rPr>
          <w:rFonts w:cs="Calibri"/>
          <w:i/>
          <w:iCs/>
        </w:rPr>
        <w:t xml:space="preserve">                                                 respectiv </w:t>
      </w:r>
      <w:r>
        <w:rPr>
          <w:rStyle w:val="FontStyle53"/>
          <w:rFonts w:ascii="Times New Roman" w:eastAsia="Times New Roman" w:hAnsi="Times New Roman" w:cs="Calibri"/>
          <w:color w:val="000000"/>
          <w:spacing w:val="-3"/>
          <w:sz w:val="24"/>
          <w:szCs w:val="24"/>
          <w:shd w:val="clear" w:color="auto" w:fill="FFFFFF"/>
          <w:lang w:eastAsia="ro-RO" w:bidi="ar-SA"/>
        </w:rPr>
        <w:t>art.106,11,112,113,114,115,116,117,118,119,120,121,123</w:t>
      </w:r>
      <w:r>
        <w:rPr>
          <w:rStyle w:val="FontStyle53"/>
          <w:rFonts w:ascii="Times New Roman" w:eastAsia="Times New Roman" w:hAnsi="Times New Roman" w:cs="Verdana"/>
          <w:color w:val="000000"/>
          <w:spacing w:val="-3"/>
          <w:sz w:val="24"/>
          <w:szCs w:val="24"/>
          <w:shd w:val="clear" w:color="auto" w:fill="FFFFFF"/>
          <w:lang w:eastAsia="ro-RO" w:bidi="ar-SA"/>
        </w:rPr>
        <w:t>,din OUG 57/2019,(Codul administrativ,)</w:t>
      </w:r>
      <w:r>
        <w:rPr>
          <w:i/>
          <w:iCs/>
        </w:rPr>
        <w:t>consideram oportuna si intemeiata initierea acestui proiect de hotarare si in consecinta Comisia avizeaza favorabil proiectul de hotarare mai sus mentionat si-l propunem spre dezbatere si adoptare in sedinta Consiliului Local in forma prezenta.</w:t>
      </w:r>
    </w:p>
    <w:p w:rsidR="009753DF" w:rsidRDefault="009753DF">
      <w:pPr>
        <w:pStyle w:val="Standard"/>
        <w:rPr>
          <w:rFonts w:cs="Verdana"/>
          <w:i/>
          <w:iCs/>
          <w:u w:val="single"/>
        </w:rPr>
      </w:pPr>
    </w:p>
    <w:p w:rsidR="009753DF" w:rsidRDefault="009753DF">
      <w:pPr>
        <w:pStyle w:val="Standard"/>
        <w:jc w:val="both"/>
        <w:rPr>
          <w:b/>
          <w:bCs/>
        </w:rPr>
      </w:pPr>
    </w:p>
    <w:p w:rsidR="009753DF" w:rsidRDefault="00DB0485">
      <w:pPr>
        <w:pStyle w:val="Standard"/>
        <w:jc w:val="both"/>
        <w:rPr>
          <w:b/>
          <w:bCs/>
        </w:rPr>
      </w:pPr>
      <w:r>
        <w:rPr>
          <w:b/>
          <w:bCs/>
        </w:rPr>
        <w:t>PRESEDINTE COMISIE                                                         SECRETAR COMISIE</w:t>
      </w:r>
    </w:p>
    <w:p w:rsidR="009753DF" w:rsidRDefault="009753DF">
      <w:pPr>
        <w:pStyle w:val="Standard"/>
        <w:jc w:val="both"/>
        <w:rPr>
          <w:b/>
          <w:bCs/>
          <w:u w:val="single"/>
        </w:rPr>
      </w:pPr>
    </w:p>
    <w:p w:rsidR="009753DF" w:rsidRDefault="009753DF">
      <w:pPr>
        <w:pStyle w:val="Standard"/>
        <w:jc w:val="both"/>
        <w:rPr>
          <w:b/>
          <w:bCs/>
          <w:u w:val="single"/>
        </w:rPr>
      </w:pPr>
    </w:p>
    <w:p w:rsidR="009753DF" w:rsidRDefault="009753DF">
      <w:pPr>
        <w:pStyle w:val="Standard"/>
        <w:jc w:val="both"/>
        <w:rPr>
          <w:b/>
          <w:bCs/>
          <w:i/>
          <w:iCs/>
          <w:u w:val="single"/>
        </w:rPr>
      </w:pPr>
    </w:p>
    <w:p w:rsidR="009753DF" w:rsidRDefault="009753DF">
      <w:pPr>
        <w:pStyle w:val="Standard"/>
        <w:jc w:val="both"/>
        <w:rPr>
          <w:b/>
          <w:bCs/>
          <w:i/>
          <w:iCs/>
          <w:u w:val="single"/>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i/>
          <w:iCs/>
        </w:rPr>
      </w:pPr>
    </w:p>
    <w:p w:rsidR="009753DF" w:rsidRDefault="009753DF">
      <w:pPr>
        <w:pStyle w:val="Standard"/>
        <w:jc w:val="both"/>
        <w:rPr>
          <w:b/>
          <w:bCs/>
          <w:i/>
          <w:iCs/>
        </w:rPr>
      </w:pPr>
    </w:p>
    <w:p w:rsidR="009753DF" w:rsidRDefault="009753DF">
      <w:pPr>
        <w:pStyle w:val="Standard"/>
        <w:jc w:val="both"/>
        <w:rPr>
          <w:b/>
          <w:bCs/>
        </w:rPr>
      </w:pPr>
    </w:p>
    <w:p w:rsidR="009753DF" w:rsidRDefault="009753DF">
      <w:pPr>
        <w:pStyle w:val="Standard"/>
        <w:jc w:val="both"/>
        <w:rPr>
          <w:b/>
          <w:bCs/>
        </w:rPr>
      </w:pPr>
    </w:p>
    <w:p w:rsidR="009753DF" w:rsidRDefault="009753DF">
      <w:pPr>
        <w:pStyle w:val="Standard"/>
        <w:jc w:val="both"/>
        <w:rPr>
          <w:b/>
          <w:bCs/>
        </w:rPr>
      </w:pPr>
    </w:p>
    <w:p w:rsidR="00C526A4" w:rsidRDefault="00C526A4">
      <w:pPr>
        <w:pStyle w:val="Standard"/>
        <w:jc w:val="both"/>
        <w:rPr>
          <w:b/>
          <w:bCs/>
        </w:rPr>
      </w:pPr>
    </w:p>
    <w:p w:rsidR="009753DF" w:rsidRDefault="00DB0485" w:rsidP="00C526A4">
      <w:pPr>
        <w:pStyle w:val="Standard"/>
        <w:rPr>
          <w:b/>
          <w:bCs/>
          <w:i/>
          <w:iCs/>
        </w:rPr>
      </w:pPr>
      <w:r>
        <w:rPr>
          <w:b/>
          <w:bCs/>
          <w:i/>
          <w:iCs/>
        </w:rPr>
        <w:t>ROMANIA</w:t>
      </w:r>
    </w:p>
    <w:p w:rsidR="009753DF" w:rsidRDefault="00DB0485" w:rsidP="00C526A4">
      <w:pPr>
        <w:pStyle w:val="Standard"/>
        <w:rPr>
          <w:b/>
          <w:bCs/>
          <w:i/>
          <w:iCs/>
        </w:rPr>
      </w:pPr>
      <w:r>
        <w:rPr>
          <w:b/>
          <w:bCs/>
          <w:i/>
          <w:iCs/>
        </w:rPr>
        <w:t>JUDETUL TIMIȘ</w:t>
      </w:r>
    </w:p>
    <w:p w:rsidR="009753DF" w:rsidRDefault="00DB0485" w:rsidP="00C526A4">
      <w:pPr>
        <w:pStyle w:val="Standard"/>
        <w:rPr>
          <w:b/>
          <w:bCs/>
          <w:i/>
          <w:iCs/>
        </w:rPr>
      </w:pPr>
      <w:r>
        <w:rPr>
          <w:b/>
          <w:bCs/>
          <w:i/>
          <w:iCs/>
        </w:rPr>
        <w:t xml:space="preserve">CONSILIUL LOCAL </w:t>
      </w:r>
      <w:r w:rsidR="009D20BA">
        <w:rPr>
          <w:b/>
          <w:bCs/>
          <w:i/>
          <w:iCs/>
        </w:rPr>
        <w:t>CRICIOVA</w:t>
      </w:r>
    </w:p>
    <w:p w:rsidR="009753DF" w:rsidRDefault="009753DF" w:rsidP="00C526A4">
      <w:pPr>
        <w:pStyle w:val="Standard"/>
        <w:jc w:val="center"/>
        <w:rPr>
          <w:b/>
          <w:bCs/>
          <w:i/>
          <w:iCs/>
        </w:rPr>
      </w:pPr>
    </w:p>
    <w:p w:rsidR="009753DF" w:rsidRDefault="00DB0485" w:rsidP="00C526A4">
      <w:pPr>
        <w:pStyle w:val="Standard"/>
        <w:jc w:val="center"/>
        <w:rPr>
          <w:b/>
          <w:bCs/>
          <w:i/>
          <w:iCs/>
        </w:rPr>
      </w:pPr>
      <w:r>
        <w:rPr>
          <w:b/>
          <w:bCs/>
          <w:i/>
          <w:iCs/>
        </w:rPr>
        <w:t>AVIZ DE LEGALITATE</w:t>
      </w:r>
    </w:p>
    <w:p w:rsidR="009753DF" w:rsidRDefault="009753DF">
      <w:pPr>
        <w:pStyle w:val="Standard"/>
        <w:jc w:val="both"/>
        <w:rPr>
          <w:b/>
          <w:bCs/>
          <w:i/>
          <w:iCs/>
        </w:rPr>
      </w:pPr>
    </w:p>
    <w:p w:rsidR="009753DF" w:rsidRDefault="009753DF">
      <w:pPr>
        <w:pStyle w:val="Standard"/>
        <w:jc w:val="both"/>
        <w:rPr>
          <w:rFonts w:cs="Tahoma"/>
          <w:b/>
          <w:i/>
          <w:iCs/>
          <w:u w:val="single"/>
        </w:rPr>
      </w:pPr>
    </w:p>
    <w:p w:rsidR="009753DF" w:rsidRDefault="00DB0485">
      <w:pPr>
        <w:pStyle w:val="Standard"/>
        <w:spacing w:line="276" w:lineRule="auto"/>
        <w:jc w:val="both"/>
      </w:pPr>
      <w:r>
        <w:rPr>
          <w:rFonts w:cs="Tahoma"/>
          <w:i/>
          <w:iCs/>
        </w:rPr>
        <w:tab/>
      </w:r>
      <w:r>
        <w:rPr>
          <w:rFonts w:cs="Tahoma"/>
          <w:b/>
          <w:i/>
          <w:iCs/>
        </w:rPr>
        <w:t>Avand in vedere</w:t>
      </w:r>
      <w:r>
        <w:rPr>
          <w:rFonts w:cs="Tahoma"/>
          <w:i/>
          <w:iCs/>
        </w:rPr>
        <w:t xml:space="preserve"> prevederile art.243 alin.1  lit.”a” din O.U.G.57/2019 privind codul administrativ</w:t>
      </w:r>
    </w:p>
    <w:p w:rsidR="009753DF" w:rsidRDefault="00DB0485">
      <w:pPr>
        <w:pStyle w:val="Standard"/>
        <w:spacing w:line="276" w:lineRule="auto"/>
        <w:ind w:firstLine="708"/>
        <w:jc w:val="both"/>
      </w:pPr>
      <w:r>
        <w:rPr>
          <w:rFonts w:cs="Tahoma"/>
          <w:b/>
          <w:i/>
          <w:iCs/>
        </w:rPr>
        <w:t>Analizand</w:t>
      </w:r>
      <w:r>
        <w:rPr>
          <w:rFonts w:cs="Tahoma"/>
          <w:i/>
          <w:iCs/>
        </w:rPr>
        <w:t xml:space="preserve"> Proiectul de hotarare</w:t>
      </w:r>
      <w:r>
        <w:rPr>
          <w:rFonts w:cs="Times New Roman"/>
          <w:b/>
          <w:bCs/>
          <w:i/>
          <w:iCs/>
        </w:rPr>
        <w:t xml:space="preserve">Privind aprobarea revizuirii  Regulamentului de organizare şi funcţionare a Consiliului Local al comunei </w:t>
      </w:r>
      <w:r w:rsidR="009D20BA">
        <w:rPr>
          <w:rFonts w:cs="Times New Roman"/>
          <w:b/>
          <w:bCs/>
          <w:i/>
          <w:iCs/>
        </w:rPr>
        <w:t>CRICIOVA</w:t>
      </w:r>
    </w:p>
    <w:p w:rsidR="009753DF" w:rsidRDefault="00DB0485">
      <w:pPr>
        <w:pStyle w:val="Standard"/>
        <w:jc w:val="both"/>
      </w:pPr>
      <w:r>
        <w:rPr>
          <w:rFonts w:cs="Verdana"/>
          <w:b/>
          <w:bCs/>
          <w:i/>
          <w:iCs/>
        </w:rPr>
        <w:t>Tinand cont de prevederile legale:</w:t>
      </w:r>
      <w:r>
        <w:rPr>
          <w:rFonts w:cs="Calibri"/>
          <w:i/>
          <w:iCs/>
        </w:rPr>
        <w:t>art 632 OUG 57/2019,</w:t>
      </w:r>
    </w:p>
    <w:p w:rsidR="009753DF" w:rsidRDefault="00DB0485">
      <w:pPr>
        <w:pStyle w:val="Standard"/>
        <w:jc w:val="both"/>
      </w:pPr>
      <w:r>
        <w:rPr>
          <w:rFonts w:cs="Calibri"/>
          <w:b/>
          <w:bCs/>
          <w:i/>
          <w:iCs/>
          <w:szCs w:val="26"/>
        </w:rPr>
        <w:t xml:space="preserve">                                                 respectiv </w:t>
      </w:r>
      <w:r>
        <w:rPr>
          <w:rStyle w:val="FontStyle53"/>
          <w:rFonts w:ascii="Times New Roman" w:eastAsia="Times New Roman" w:hAnsi="Times New Roman" w:cs="Calibri"/>
          <w:b/>
          <w:bCs/>
          <w:color w:val="000000"/>
          <w:spacing w:val="-3"/>
          <w:sz w:val="24"/>
          <w:szCs w:val="24"/>
          <w:shd w:val="clear" w:color="auto" w:fill="FFFFFF"/>
          <w:lang w:eastAsia="ro-RO" w:bidi="ar-SA"/>
        </w:rPr>
        <w:t>art.106,11,112,113,114,115,116,117,118,119,120,121,123</w:t>
      </w:r>
      <w:r>
        <w:rPr>
          <w:rStyle w:val="FontStyle53"/>
          <w:rFonts w:ascii="Times New Roman" w:eastAsia="Times New Roman" w:hAnsi="Times New Roman" w:cs="Verdana"/>
          <w:b/>
          <w:bCs/>
          <w:color w:val="000000"/>
          <w:spacing w:val="-3"/>
          <w:sz w:val="24"/>
          <w:szCs w:val="24"/>
          <w:shd w:val="clear" w:color="auto" w:fill="FFFFFF"/>
          <w:lang w:eastAsia="ro-RO" w:bidi="ar-SA"/>
        </w:rPr>
        <w:t>,din OUG 57/2019,(Codul administrativ,)</w:t>
      </w:r>
    </w:p>
    <w:p w:rsidR="009753DF" w:rsidRDefault="009753DF">
      <w:pPr>
        <w:pStyle w:val="Standard"/>
        <w:jc w:val="both"/>
        <w:rPr>
          <w:rFonts w:cs="Verdana"/>
          <w:i/>
          <w:iCs/>
        </w:rPr>
      </w:pPr>
    </w:p>
    <w:p w:rsidR="009753DF" w:rsidRDefault="009753DF">
      <w:pPr>
        <w:pStyle w:val="Standard"/>
        <w:spacing w:line="276" w:lineRule="auto"/>
        <w:jc w:val="both"/>
        <w:rPr>
          <w:rFonts w:cs="Tahoma"/>
          <w:b/>
          <w:i/>
          <w:iCs/>
        </w:rPr>
      </w:pPr>
    </w:p>
    <w:p w:rsidR="009753DF" w:rsidRDefault="00DB0485">
      <w:pPr>
        <w:pStyle w:val="Standard"/>
        <w:spacing w:line="276" w:lineRule="auto"/>
        <w:jc w:val="both"/>
      </w:pPr>
      <w:r>
        <w:rPr>
          <w:rFonts w:eastAsia="Times New Roman" w:cs="Tahoma"/>
          <w:b/>
          <w:bCs/>
          <w:i/>
        </w:rPr>
        <w:t xml:space="preserve">SECRETARUL GENERAL AL   COMUNEI </w:t>
      </w:r>
      <w:r w:rsidR="009D20BA">
        <w:rPr>
          <w:rFonts w:eastAsia="Times New Roman" w:cs="Tahoma"/>
          <w:b/>
          <w:bCs/>
          <w:i/>
        </w:rPr>
        <w:t xml:space="preserve"> CRICIOVA</w:t>
      </w:r>
    </w:p>
    <w:p w:rsidR="009753DF" w:rsidRDefault="009753DF">
      <w:pPr>
        <w:pStyle w:val="Standard"/>
        <w:spacing w:line="276" w:lineRule="auto"/>
        <w:ind w:left="2124" w:firstLine="708"/>
        <w:jc w:val="both"/>
        <w:rPr>
          <w:rFonts w:cs="Tahoma"/>
          <w:b/>
          <w:i/>
        </w:rPr>
      </w:pPr>
    </w:p>
    <w:p w:rsidR="009753DF" w:rsidRDefault="00DB0485">
      <w:pPr>
        <w:pStyle w:val="ListParagraph"/>
        <w:spacing w:line="276" w:lineRule="auto"/>
        <w:ind w:left="0"/>
        <w:jc w:val="both"/>
        <w:rPr>
          <w:rFonts w:cs="Tahoma"/>
          <w:b/>
          <w:i/>
        </w:rPr>
      </w:pPr>
      <w:r>
        <w:rPr>
          <w:rFonts w:cs="Tahoma"/>
          <w:b/>
          <w:i/>
        </w:rPr>
        <w:t xml:space="preserve">                    potrivit situatiei de fapt si de drept ce transpare din documentele atasate,</w:t>
      </w:r>
    </w:p>
    <w:p w:rsidR="009753DF" w:rsidRDefault="009753DF">
      <w:pPr>
        <w:pStyle w:val="Standard"/>
        <w:spacing w:line="276" w:lineRule="auto"/>
        <w:jc w:val="both"/>
        <w:rPr>
          <w:rFonts w:eastAsia="Times New Roman" w:cs="Times New Roman"/>
          <w:b/>
          <w:bCs/>
          <w:i/>
          <w:iCs/>
        </w:rPr>
      </w:pPr>
    </w:p>
    <w:p w:rsidR="009753DF" w:rsidRDefault="00DB0485">
      <w:pPr>
        <w:pStyle w:val="Standard"/>
        <w:spacing w:line="276" w:lineRule="auto"/>
        <w:jc w:val="both"/>
      </w:pPr>
      <w:r>
        <w:rPr>
          <w:rFonts w:eastAsia="Times New Roman" w:cs="Times New Roman"/>
          <w:b/>
          <w:bCs/>
          <w:i/>
          <w:iCs/>
          <w:sz w:val="28"/>
          <w:szCs w:val="28"/>
        </w:rPr>
        <w:t xml:space="preserve">   AVIZEAZA         FAVORABIL</w:t>
      </w:r>
    </w:p>
    <w:p w:rsidR="009753DF" w:rsidRDefault="009753DF">
      <w:pPr>
        <w:pStyle w:val="Standard"/>
        <w:spacing w:line="276" w:lineRule="auto"/>
        <w:jc w:val="both"/>
        <w:rPr>
          <w:rFonts w:eastAsia="Times New Roman" w:cs="Times New Roman"/>
          <w:b/>
          <w:bCs/>
          <w:i/>
          <w:iCs/>
        </w:rPr>
      </w:pPr>
    </w:p>
    <w:p w:rsidR="009753DF" w:rsidRDefault="00DB0485">
      <w:pPr>
        <w:pStyle w:val="NoSpacing"/>
        <w:spacing w:line="276" w:lineRule="auto"/>
        <w:jc w:val="both"/>
      </w:pPr>
      <w:r>
        <w:rPr>
          <w:i/>
          <w:iCs/>
          <w:color w:val="000000"/>
          <w:sz w:val="24"/>
          <w:szCs w:val="26"/>
          <w:lang w:val="ro-RO" w:eastAsia="ro-RO"/>
        </w:rPr>
        <w:t xml:space="preserve">Proiectului de hotarare </w:t>
      </w:r>
      <w:r>
        <w:rPr>
          <w:b/>
          <w:bCs/>
          <w:i/>
          <w:iCs/>
          <w:color w:val="000000"/>
          <w:sz w:val="24"/>
          <w:szCs w:val="24"/>
          <w:lang w:val="ro-RO" w:eastAsia="ro-RO"/>
        </w:rPr>
        <w:t xml:space="preserve">Privind aprobarea revizuirii  Regulamentului de organizare şi funcţionare a Consiliului Local al comunei </w:t>
      </w:r>
      <w:r w:rsidR="009D20BA">
        <w:rPr>
          <w:b/>
          <w:bCs/>
          <w:i/>
          <w:iCs/>
          <w:color w:val="000000"/>
          <w:sz w:val="24"/>
          <w:szCs w:val="24"/>
          <w:lang w:val="ro-RO" w:eastAsia="ro-RO"/>
        </w:rPr>
        <w:t>CRICIOVA</w:t>
      </w:r>
    </w:p>
    <w:p w:rsidR="009753DF" w:rsidRDefault="009753DF">
      <w:pPr>
        <w:pStyle w:val="Standard"/>
        <w:spacing w:line="276" w:lineRule="auto"/>
        <w:jc w:val="both"/>
        <w:rPr>
          <w:rFonts w:eastAsia="Times New Roman" w:cs="Times New Roman"/>
          <w:b/>
          <w:bCs/>
          <w:i/>
          <w:iCs/>
          <w:color w:val="000000"/>
          <w:szCs w:val="26"/>
          <w:lang w:eastAsia="ro-RO"/>
        </w:rPr>
      </w:pPr>
    </w:p>
    <w:p w:rsidR="009753DF" w:rsidRDefault="00DB0485">
      <w:pPr>
        <w:pStyle w:val="Standard"/>
        <w:jc w:val="both"/>
        <w:rPr>
          <w:b/>
          <w:bCs/>
          <w:i/>
          <w:iCs/>
        </w:rPr>
      </w:pPr>
      <w:r>
        <w:rPr>
          <w:b/>
          <w:bCs/>
          <w:i/>
          <w:iCs/>
        </w:rPr>
        <w:t>Deoarece apreciez ca se incadreaza in prevederiile O.U.G. privind Codul administrativ</w:t>
      </w:r>
    </w:p>
    <w:p w:rsidR="009753DF" w:rsidRDefault="009753DF">
      <w:pPr>
        <w:pStyle w:val="Standard"/>
        <w:jc w:val="both"/>
        <w:rPr>
          <w:b/>
          <w:bCs/>
          <w:i/>
          <w:iCs/>
        </w:rPr>
      </w:pPr>
    </w:p>
    <w:p w:rsidR="009753DF" w:rsidRDefault="00DB0485">
      <w:pPr>
        <w:pStyle w:val="Standard"/>
      </w:pPr>
      <w:r>
        <w:rPr>
          <w:i/>
          <w:iCs/>
        </w:rPr>
        <w:t xml:space="preserve">Avand in vedere ca suntem in prezenta unui proiect de hotarare care se incadreaza din punct de vedere al cvorumului sedintei in prevederile </w:t>
      </w:r>
      <w:r>
        <w:rPr>
          <w:rFonts w:cs="Calibri"/>
          <w:i/>
          <w:iCs/>
        </w:rPr>
        <w:t xml:space="preserve"> art .139 alin 3 lit (i),hotararea de </w:t>
      </w:r>
      <w:r>
        <w:rPr>
          <w:rFonts w:cs="Calibri"/>
          <w:bCs/>
          <w:i/>
          <w:iCs/>
        </w:rPr>
        <w:t xml:space="preserve"> revizuire a Regulamentul de organizare şi funcţionare a Consiliului local al comunei  </w:t>
      </w:r>
      <w:r w:rsidR="009D20BA">
        <w:rPr>
          <w:rFonts w:cs="Calibri"/>
          <w:bCs/>
          <w:i/>
          <w:iCs/>
        </w:rPr>
        <w:t>CRICIOVA</w:t>
      </w:r>
      <w:r>
        <w:rPr>
          <w:rFonts w:cs="Calibri"/>
          <w:bCs/>
          <w:i/>
          <w:iCs/>
        </w:rPr>
        <w:t xml:space="preserve"> </w:t>
      </w:r>
      <w:r>
        <w:rPr>
          <w:rFonts w:cs="Calibri"/>
          <w:b/>
          <w:bCs/>
          <w:i/>
          <w:iCs/>
        </w:rPr>
        <w:t xml:space="preserve">,se adopta cu majoritatea absoluta </w:t>
      </w:r>
      <w:r>
        <w:rPr>
          <w:rFonts w:cs="Calibri"/>
          <w:i/>
          <w:iCs/>
        </w:rPr>
        <w:t xml:space="preserve"> prevăzută la art. 5 lit. cc) a consilierilor locali în funcţie,( prin majoritatea absoluta se intelege  primul număr natural strict mai mare decât jumătate din totalul membrilor în funcţie ai organului colegial;)</w:t>
      </w:r>
      <w:r>
        <w:rPr>
          <w:rFonts w:cs="Calibri"/>
          <w:i/>
          <w:iCs/>
        </w:rPr>
        <w:br/>
      </w:r>
    </w:p>
    <w:p w:rsidR="009753DF" w:rsidRDefault="009753DF">
      <w:pPr>
        <w:pStyle w:val="Standard"/>
        <w:rPr>
          <w:i/>
          <w:iCs/>
        </w:rPr>
      </w:pPr>
    </w:p>
    <w:p w:rsidR="009753DF" w:rsidRDefault="009753DF">
      <w:pPr>
        <w:pStyle w:val="Standard"/>
        <w:jc w:val="both"/>
        <w:rPr>
          <w:b/>
          <w:bCs/>
          <w:i/>
          <w:iCs/>
        </w:rPr>
      </w:pPr>
    </w:p>
    <w:p w:rsidR="009753DF" w:rsidRDefault="00DB0485">
      <w:pPr>
        <w:pStyle w:val="Standard"/>
        <w:jc w:val="both"/>
        <w:rPr>
          <w:b/>
          <w:bCs/>
          <w:i/>
          <w:iCs/>
        </w:rPr>
      </w:pPr>
      <w:r>
        <w:rPr>
          <w:b/>
          <w:bCs/>
          <w:i/>
          <w:iCs/>
        </w:rPr>
        <w:t xml:space="preserve">                                                               SECRETAR GENERAL COMUNA </w:t>
      </w:r>
      <w:r w:rsidR="009D20BA">
        <w:rPr>
          <w:b/>
          <w:bCs/>
          <w:i/>
          <w:iCs/>
        </w:rPr>
        <w:t>CRICIOVA</w:t>
      </w: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Standard"/>
        <w:jc w:val="both"/>
        <w:rPr>
          <w:rFonts w:eastAsia="Times New Roman" w:cs="Times New Roman"/>
          <w:b/>
          <w:bCs/>
          <w:i/>
          <w:iCs/>
          <w:color w:val="000000"/>
          <w:shd w:val="clear" w:color="auto" w:fill="FFFFFF"/>
          <w:lang w:val="es-ES" w:eastAsia="en-US"/>
        </w:rPr>
      </w:pPr>
    </w:p>
    <w:tbl>
      <w:tblPr>
        <w:tblW w:w="7453" w:type="dxa"/>
        <w:tblInd w:w="979" w:type="dxa"/>
        <w:tblLayout w:type="fixed"/>
        <w:tblCellMar>
          <w:left w:w="10" w:type="dxa"/>
          <w:right w:w="10" w:type="dxa"/>
        </w:tblCellMar>
        <w:tblLook w:val="0000"/>
      </w:tblPr>
      <w:tblGrid>
        <w:gridCol w:w="7453"/>
      </w:tblGrid>
      <w:tr w:rsidR="009753DF" w:rsidTr="00C526A4">
        <w:trPr>
          <w:trHeight w:val="918"/>
        </w:trPr>
        <w:tc>
          <w:tcPr>
            <w:tcW w:w="745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rsidR="009753DF" w:rsidRDefault="00DB0485">
            <w:pPr>
              <w:pStyle w:val="Header"/>
              <w:spacing w:line="254" w:lineRule="auto"/>
              <w:jc w:val="center"/>
              <w:rPr>
                <w:b/>
                <w:bCs/>
                <w:sz w:val="28"/>
                <w:szCs w:val="28"/>
                <w:u w:val="single"/>
                <w:lang w:val="pt-BR" w:eastAsia="en-US"/>
              </w:rPr>
            </w:pPr>
            <w:r>
              <w:rPr>
                <w:b/>
                <w:bCs/>
                <w:sz w:val="28"/>
                <w:szCs w:val="28"/>
                <w:u w:val="single"/>
                <w:lang w:val="pt-BR" w:eastAsia="en-US"/>
              </w:rPr>
              <w:lastRenderedPageBreak/>
              <w:t>R  O  M  A  N  I  A</w:t>
            </w:r>
          </w:p>
          <w:p w:rsidR="009753DF" w:rsidRDefault="00DB0485">
            <w:pPr>
              <w:pStyle w:val="Header"/>
              <w:spacing w:line="254" w:lineRule="auto"/>
              <w:jc w:val="center"/>
              <w:rPr>
                <w:b/>
                <w:bCs/>
                <w:i/>
                <w:iCs/>
                <w:sz w:val="28"/>
                <w:szCs w:val="28"/>
                <w:u w:val="single"/>
                <w:lang w:val="pt-BR" w:eastAsia="en-US"/>
              </w:rPr>
            </w:pPr>
            <w:r>
              <w:rPr>
                <w:b/>
                <w:bCs/>
                <w:i/>
                <w:iCs/>
                <w:sz w:val="28"/>
                <w:szCs w:val="28"/>
                <w:u w:val="single"/>
                <w:lang w:val="pt-BR" w:eastAsia="en-US"/>
              </w:rPr>
              <w:t xml:space="preserve"> COMUNA   </w:t>
            </w:r>
            <w:r w:rsidR="009D20BA">
              <w:rPr>
                <w:b/>
                <w:bCs/>
                <w:i/>
                <w:iCs/>
                <w:sz w:val="28"/>
                <w:szCs w:val="28"/>
                <w:u w:val="single"/>
                <w:lang w:val="pt-BR" w:eastAsia="en-US"/>
              </w:rPr>
              <w:t>CRICIOVA</w:t>
            </w:r>
          </w:p>
          <w:p w:rsidR="009753DF" w:rsidRDefault="009D20BA">
            <w:pPr>
              <w:pStyle w:val="Header"/>
              <w:spacing w:line="254" w:lineRule="auto"/>
              <w:jc w:val="center"/>
              <w:rPr>
                <w:sz w:val="28"/>
                <w:szCs w:val="28"/>
                <w:lang w:val="pt-BR" w:eastAsia="en-US"/>
              </w:rPr>
            </w:pPr>
            <w:r>
              <w:rPr>
                <w:sz w:val="28"/>
                <w:szCs w:val="28"/>
                <w:lang w:val="pt-BR" w:eastAsia="en-US"/>
              </w:rPr>
              <w:t>CRICIOVA</w:t>
            </w:r>
            <w:r w:rsidR="00DB0485">
              <w:rPr>
                <w:sz w:val="28"/>
                <w:szCs w:val="28"/>
                <w:lang w:val="pt-BR" w:eastAsia="en-US"/>
              </w:rPr>
              <w:t xml:space="preserve"> nr.</w:t>
            </w:r>
            <w:r>
              <w:rPr>
                <w:sz w:val="28"/>
                <w:szCs w:val="28"/>
                <w:lang w:val="pt-BR" w:eastAsia="en-US"/>
              </w:rPr>
              <w:t>51</w:t>
            </w:r>
            <w:r w:rsidR="00DB0485">
              <w:rPr>
                <w:sz w:val="28"/>
                <w:szCs w:val="28"/>
                <w:lang w:val="pt-BR" w:eastAsia="en-US"/>
              </w:rPr>
              <w:t>, tel/fax.0256/ 335</w:t>
            </w:r>
            <w:r>
              <w:rPr>
                <w:sz w:val="28"/>
                <w:szCs w:val="28"/>
                <w:lang w:val="pt-BR" w:eastAsia="en-US"/>
              </w:rPr>
              <w:t>807</w:t>
            </w:r>
          </w:p>
          <w:p w:rsidR="009753DF" w:rsidRDefault="00DB0485">
            <w:pPr>
              <w:pStyle w:val="Header"/>
              <w:spacing w:line="254" w:lineRule="auto"/>
              <w:jc w:val="center"/>
            </w:pPr>
            <w:r>
              <w:rPr>
                <w:sz w:val="28"/>
                <w:szCs w:val="28"/>
                <w:lang w:val="pt-BR" w:eastAsia="en-US"/>
              </w:rPr>
              <w:t>e</w:t>
            </w:r>
            <w:r>
              <w:rPr>
                <w:sz w:val="28"/>
                <w:szCs w:val="28"/>
                <w:lang w:eastAsia="en-US"/>
              </w:rPr>
              <w:t>-mail:</w:t>
            </w:r>
            <w:r w:rsidR="009D20BA">
              <w:t>primaria.criciova@cjtimis.ro</w:t>
            </w:r>
          </w:p>
          <w:p w:rsidR="009753DF" w:rsidRDefault="00DB0485">
            <w:pPr>
              <w:pStyle w:val="Header"/>
              <w:spacing w:line="254" w:lineRule="auto"/>
              <w:jc w:val="center"/>
              <w:rPr>
                <w:sz w:val="28"/>
                <w:szCs w:val="28"/>
                <w:lang w:val="en-US" w:eastAsia="en-US"/>
              </w:rPr>
            </w:pPr>
            <w:r>
              <w:rPr>
                <w:sz w:val="28"/>
                <w:szCs w:val="28"/>
                <w:lang w:val="en-US" w:eastAsia="en-US"/>
              </w:rPr>
              <w:t>jud.Timiş</w:t>
            </w:r>
          </w:p>
        </w:tc>
      </w:tr>
    </w:tbl>
    <w:p w:rsidR="009753DF" w:rsidRDefault="009753DF">
      <w:pPr>
        <w:pStyle w:val="Standard"/>
        <w:jc w:val="both"/>
        <w:rPr>
          <w:rFonts w:eastAsia="Times New Roman" w:cs="Times New Roman"/>
          <w:b/>
          <w:bCs/>
          <w:i/>
          <w:iCs/>
          <w:color w:val="000000"/>
          <w:shd w:val="clear" w:color="auto" w:fill="FFFFFF"/>
          <w:lang w:val="es-ES" w:eastAsia="en-US"/>
        </w:rPr>
      </w:pPr>
    </w:p>
    <w:p w:rsidR="009753DF" w:rsidRDefault="009753DF">
      <w:pPr>
        <w:pStyle w:val="NoSpacing"/>
        <w:jc w:val="both"/>
      </w:pPr>
    </w:p>
    <w:p w:rsidR="009753DF" w:rsidRDefault="009753DF">
      <w:pPr>
        <w:pStyle w:val="NoSpacing"/>
        <w:jc w:val="both"/>
        <w:rPr>
          <w:rFonts w:cs="Calibri"/>
          <w:b/>
          <w:bCs/>
          <w:i/>
          <w:iCs/>
          <w:sz w:val="24"/>
          <w:szCs w:val="24"/>
          <w:u w:val="single"/>
        </w:rPr>
      </w:pPr>
    </w:p>
    <w:p w:rsidR="009753DF" w:rsidRDefault="00DB0485">
      <w:pPr>
        <w:pStyle w:val="NoSpacing"/>
        <w:jc w:val="center"/>
        <w:rPr>
          <w:rFonts w:cs="Calibri"/>
          <w:b/>
          <w:bCs/>
          <w:i/>
          <w:iCs/>
          <w:sz w:val="24"/>
          <w:szCs w:val="24"/>
        </w:rPr>
      </w:pPr>
      <w:r>
        <w:rPr>
          <w:rFonts w:cs="Calibri"/>
          <w:b/>
          <w:bCs/>
          <w:i/>
          <w:iCs/>
          <w:sz w:val="24"/>
          <w:szCs w:val="24"/>
        </w:rPr>
        <w:t>REFERAT DE APROBARE</w:t>
      </w:r>
    </w:p>
    <w:p w:rsidR="009753DF" w:rsidRDefault="00DB0485">
      <w:pPr>
        <w:pStyle w:val="NoSpacing"/>
        <w:jc w:val="center"/>
      </w:pPr>
      <w:r>
        <w:rPr>
          <w:i/>
          <w:iCs/>
          <w:sz w:val="24"/>
          <w:szCs w:val="26"/>
          <w:lang w:val="ro-RO"/>
        </w:rPr>
        <w:t xml:space="preserve">Proiectului de hotarare </w:t>
      </w:r>
      <w:r>
        <w:rPr>
          <w:b/>
          <w:bCs/>
          <w:i/>
          <w:iCs/>
          <w:color w:val="000000"/>
          <w:sz w:val="24"/>
          <w:szCs w:val="24"/>
          <w:lang w:val="ro-RO" w:eastAsia="ro-RO"/>
        </w:rPr>
        <w:t xml:space="preserve">Privind aprobarea revizuirii  Regulamentului de organizare şi funcţionare a Consiliului Local al comunei </w:t>
      </w:r>
      <w:r w:rsidR="009D20BA">
        <w:rPr>
          <w:b/>
          <w:bCs/>
          <w:i/>
          <w:iCs/>
          <w:color w:val="000000"/>
          <w:sz w:val="24"/>
          <w:szCs w:val="24"/>
          <w:lang w:val="ro-RO" w:eastAsia="ro-RO"/>
        </w:rPr>
        <w:t>CRICIOVA</w:t>
      </w:r>
    </w:p>
    <w:p w:rsidR="009753DF" w:rsidRDefault="009753DF">
      <w:pPr>
        <w:pStyle w:val="NoSpacing"/>
        <w:jc w:val="both"/>
        <w:rPr>
          <w:i/>
          <w:iCs/>
          <w:sz w:val="24"/>
          <w:szCs w:val="26"/>
          <w:lang w:val="ro-RO"/>
        </w:rPr>
      </w:pPr>
    </w:p>
    <w:p w:rsidR="009753DF" w:rsidRDefault="00DB0485">
      <w:pPr>
        <w:pStyle w:val="Standard"/>
        <w:jc w:val="both"/>
      </w:pPr>
      <w:r>
        <w:rPr>
          <w:rFonts w:cs="Verdana"/>
          <w:i/>
          <w:iCs/>
        </w:rPr>
        <w:t>Tinand cont de</w:t>
      </w:r>
      <w:r>
        <w:rPr>
          <w:rFonts w:cs="Calibri"/>
          <w:i/>
          <w:iCs/>
        </w:rPr>
        <w:t>:art 632 OUG 57/2019,</w:t>
      </w:r>
    </w:p>
    <w:p w:rsidR="009753DF" w:rsidRDefault="00DB0485">
      <w:pPr>
        <w:pStyle w:val="Standard"/>
        <w:jc w:val="both"/>
      </w:pPr>
      <w:r>
        <w:rPr>
          <w:rFonts w:cs="Calibri"/>
          <w:i/>
          <w:iCs/>
          <w:szCs w:val="26"/>
        </w:rPr>
        <w:t xml:space="preserve">                          respectiv </w:t>
      </w:r>
      <w:r>
        <w:rPr>
          <w:rStyle w:val="FontStyle53"/>
          <w:rFonts w:ascii="Times New Roman" w:eastAsia="Times New Roman" w:hAnsi="Times New Roman" w:cs="Calibri"/>
          <w:color w:val="000000"/>
          <w:spacing w:val="-3"/>
          <w:sz w:val="24"/>
          <w:szCs w:val="24"/>
          <w:shd w:val="clear" w:color="auto" w:fill="FFFFFF"/>
          <w:lang w:eastAsia="ro-RO" w:bidi="ar-SA"/>
        </w:rPr>
        <w:t>art.106,11,112,113,114,115,116,117,118,119,120,121,123</w:t>
      </w:r>
      <w:r>
        <w:rPr>
          <w:rStyle w:val="FontStyle53"/>
          <w:rFonts w:ascii="Times New Roman" w:eastAsia="Times New Roman" w:hAnsi="Times New Roman" w:cs="Verdana"/>
          <w:color w:val="000000"/>
          <w:spacing w:val="-3"/>
          <w:sz w:val="24"/>
          <w:szCs w:val="24"/>
          <w:shd w:val="clear" w:color="auto" w:fill="FFFFFF"/>
          <w:lang w:eastAsia="ro-RO" w:bidi="ar-SA"/>
        </w:rPr>
        <w:t>,din OUG 57/2019,(Codul administrativ,)</w:t>
      </w:r>
    </w:p>
    <w:p w:rsidR="009753DF" w:rsidRDefault="009753DF">
      <w:pPr>
        <w:pStyle w:val="Standard"/>
        <w:jc w:val="both"/>
        <w:rPr>
          <w:rFonts w:eastAsia="Times New Roman" w:cs="Times New Roman"/>
          <w:i/>
          <w:iCs/>
          <w:lang w:val="es-ES" w:eastAsia="en-US"/>
        </w:rPr>
      </w:pPr>
    </w:p>
    <w:p w:rsidR="009753DF" w:rsidRDefault="00DB0485">
      <w:pPr>
        <w:pStyle w:val="NoSpacing"/>
        <w:widowControl w:val="0"/>
        <w:jc w:val="both"/>
      </w:pPr>
      <w:r>
        <w:rPr>
          <w:rFonts w:cs="Calibri"/>
          <w:i/>
          <w:iCs/>
          <w:sz w:val="24"/>
          <w:szCs w:val="24"/>
        </w:rPr>
        <w:t xml:space="preserve">Avand in vedere si  raportul secretarului comunei  </w:t>
      </w:r>
      <w:r>
        <w:rPr>
          <w:i/>
          <w:iCs/>
          <w:color w:val="000000"/>
          <w:sz w:val="24"/>
          <w:szCs w:val="24"/>
          <w:shd w:val="clear" w:color="auto" w:fill="FFFFFF"/>
          <w:lang w:val="es-ES" w:eastAsia="en-US"/>
        </w:rPr>
        <w:t>consider impetuos necesar ,realizarea unui proiect de hotarare</w:t>
      </w:r>
      <w:r>
        <w:rPr>
          <w:b/>
          <w:bCs/>
          <w:i/>
          <w:iCs/>
          <w:color w:val="000000"/>
          <w:sz w:val="24"/>
          <w:szCs w:val="24"/>
          <w:shd w:val="clear" w:color="auto" w:fill="FFFFFF"/>
          <w:lang w:val="ro-RO" w:eastAsia="ro-RO"/>
        </w:rPr>
        <w:t xml:space="preserve">Privind aprobarea revizuirii  Regulamentului de organizare şi funcţionare a Consiliului Local al comunei </w:t>
      </w:r>
      <w:r w:rsidR="009D20BA">
        <w:rPr>
          <w:b/>
          <w:bCs/>
          <w:i/>
          <w:iCs/>
          <w:color w:val="000000"/>
          <w:sz w:val="24"/>
          <w:szCs w:val="24"/>
          <w:shd w:val="clear" w:color="auto" w:fill="FFFFFF"/>
          <w:lang w:val="ro-RO" w:eastAsia="ro-RO"/>
        </w:rPr>
        <w:t xml:space="preserve">CRICIOVA </w:t>
      </w:r>
      <w:r>
        <w:rPr>
          <w:rFonts w:ascii="Calibri" w:hAnsi="Calibri"/>
          <w:i/>
          <w:iCs/>
          <w:color w:val="000000"/>
          <w:sz w:val="24"/>
          <w:szCs w:val="24"/>
          <w:u w:val="single"/>
          <w:shd w:val="clear" w:color="auto" w:fill="FFFFFF"/>
          <w:lang w:val="es-ES" w:eastAsia="en-US"/>
        </w:rPr>
        <w:t>,</w:t>
      </w:r>
      <w:r>
        <w:rPr>
          <w:i/>
          <w:iCs/>
          <w:color w:val="000000"/>
          <w:sz w:val="24"/>
          <w:szCs w:val="24"/>
          <w:shd w:val="clear" w:color="auto" w:fill="FFFFFF"/>
          <w:lang w:val="es-ES" w:eastAsia="en-US"/>
        </w:rPr>
        <w:t xml:space="preserve">proiect pe care il supun spre dezbatere si aprobare Consiliului Local </w:t>
      </w:r>
      <w:r w:rsidR="009D20BA">
        <w:rPr>
          <w:i/>
          <w:iCs/>
          <w:color w:val="000000"/>
          <w:sz w:val="24"/>
          <w:szCs w:val="24"/>
          <w:shd w:val="clear" w:color="auto" w:fill="FFFFFF"/>
          <w:lang w:val="es-ES" w:eastAsia="en-US"/>
        </w:rPr>
        <w:t>CRICIOVA</w:t>
      </w:r>
      <w:r>
        <w:rPr>
          <w:i/>
          <w:iCs/>
          <w:color w:val="000000"/>
          <w:sz w:val="24"/>
          <w:szCs w:val="24"/>
          <w:shd w:val="clear" w:color="auto" w:fill="FFFFFF"/>
          <w:lang w:val="es-ES" w:eastAsia="en-US"/>
        </w:rPr>
        <w:t>,in sedinta ordinara din data de ______________,in forma prezentata.</w:t>
      </w: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DB0485">
      <w:pPr>
        <w:pStyle w:val="NoSpacing"/>
        <w:widowControl w:val="0"/>
        <w:jc w:val="both"/>
      </w:pPr>
      <w:r>
        <w:rPr>
          <w:rFonts w:cs="Calibri"/>
          <w:b/>
          <w:bCs/>
          <w:i/>
          <w:iCs/>
          <w:color w:val="000000"/>
          <w:sz w:val="24"/>
          <w:szCs w:val="24"/>
          <w:shd w:val="clear" w:color="auto" w:fill="FFFFFF"/>
          <w:lang w:val="es-ES" w:eastAsia="en-US"/>
        </w:rPr>
        <w:t xml:space="preserve">       INITIATOR</w:t>
      </w:r>
    </w:p>
    <w:p w:rsidR="009753DF" w:rsidRDefault="00DB0485">
      <w:pPr>
        <w:pStyle w:val="Standard"/>
        <w:jc w:val="both"/>
        <w:rPr>
          <w:b/>
          <w:bCs/>
          <w:i/>
          <w:iCs/>
        </w:rPr>
      </w:pPr>
      <w:r>
        <w:rPr>
          <w:b/>
          <w:bCs/>
          <w:i/>
          <w:iCs/>
        </w:rPr>
        <w:t xml:space="preserve">                                                         CONSILIER LOCAL </w:t>
      </w:r>
    </w:p>
    <w:p w:rsidR="009753DF" w:rsidRDefault="009753DF">
      <w:pPr>
        <w:pStyle w:val="Standard"/>
        <w:jc w:val="both"/>
        <w:rPr>
          <w:b/>
          <w:bCs/>
          <w:i/>
          <w:iC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i/>
          <w:i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widowControl w:val="0"/>
        <w:jc w:val="both"/>
        <w:rPr>
          <w:b/>
          <w:bCs/>
          <w:color w:val="000000"/>
          <w:sz w:val="24"/>
          <w:szCs w:val="24"/>
          <w:shd w:val="clear" w:color="auto" w:fill="FFFFFF"/>
          <w:lang w:val="es-ES" w:eastAsia="en-US"/>
        </w:rPr>
      </w:pPr>
    </w:p>
    <w:p w:rsidR="009753DF" w:rsidRDefault="009753DF">
      <w:pPr>
        <w:pStyle w:val="NoSpacing"/>
        <w:jc w:val="both"/>
        <w:rPr>
          <w:rFonts w:cs="Calibri"/>
          <w:b/>
          <w:bCs/>
          <w:i/>
          <w:iCs/>
          <w:sz w:val="24"/>
          <w:szCs w:val="24"/>
        </w:rPr>
      </w:pPr>
    </w:p>
    <w:tbl>
      <w:tblPr>
        <w:tblW w:w="7453" w:type="dxa"/>
        <w:tblInd w:w="979" w:type="dxa"/>
        <w:tblCellMar>
          <w:left w:w="10" w:type="dxa"/>
          <w:right w:w="10" w:type="dxa"/>
        </w:tblCellMar>
        <w:tblLook w:val="0000"/>
      </w:tblPr>
      <w:tblGrid>
        <w:gridCol w:w="7453"/>
      </w:tblGrid>
      <w:tr w:rsidR="009753DF" w:rsidTr="00C526A4">
        <w:trPr>
          <w:trHeight w:val="918"/>
        </w:trPr>
        <w:tc>
          <w:tcPr>
            <w:tcW w:w="745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rsidR="009D20BA" w:rsidRDefault="009D20BA" w:rsidP="009D20BA">
            <w:pPr>
              <w:pStyle w:val="Header"/>
              <w:spacing w:line="254" w:lineRule="auto"/>
              <w:jc w:val="center"/>
              <w:rPr>
                <w:b/>
                <w:bCs/>
                <w:sz w:val="28"/>
                <w:szCs w:val="28"/>
                <w:u w:val="single"/>
                <w:lang w:val="pt-BR" w:eastAsia="en-US"/>
              </w:rPr>
            </w:pPr>
            <w:bookmarkStart w:id="1" w:name="_GoBack"/>
            <w:bookmarkEnd w:id="1"/>
            <w:r>
              <w:rPr>
                <w:b/>
                <w:bCs/>
                <w:sz w:val="28"/>
                <w:szCs w:val="28"/>
                <w:u w:val="single"/>
                <w:lang w:val="pt-BR" w:eastAsia="en-US"/>
              </w:rPr>
              <w:lastRenderedPageBreak/>
              <w:t>R  O  M  A  N  I  A</w:t>
            </w:r>
          </w:p>
          <w:p w:rsidR="009D20BA" w:rsidRDefault="009D20BA" w:rsidP="009D20BA">
            <w:pPr>
              <w:pStyle w:val="Header"/>
              <w:spacing w:line="254" w:lineRule="auto"/>
              <w:jc w:val="center"/>
              <w:rPr>
                <w:b/>
                <w:bCs/>
                <w:i/>
                <w:iCs/>
                <w:sz w:val="28"/>
                <w:szCs w:val="28"/>
                <w:u w:val="single"/>
                <w:lang w:val="pt-BR" w:eastAsia="en-US"/>
              </w:rPr>
            </w:pPr>
            <w:r>
              <w:rPr>
                <w:b/>
                <w:bCs/>
                <w:i/>
                <w:iCs/>
                <w:sz w:val="28"/>
                <w:szCs w:val="28"/>
                <w:u w:val="single"/>
                <w:lang w:val="pt-BR" w:eastAsia="en-US"/>
              </w:rPr>
              <w:t xml:space="preserve"> COMUNA   CRICIOVA</w:t>
            </w:r>
          </w:p>
          <w:p w:rsidR="009D20BA" w:rsidRDefault="009D20BA" w:rsidP="009D20BA">
            <w:pPr>
              <w:pStyle w:val="Header"/>
              <w:spacing w:line="254" w:lineRule="auto"/>
              <w:jc w:val="center"/>
              <w:rPr>
                <w:sz w:val="28"/>
                <w:szCs w:val="28"/>
                <w:lang w:val="pt-BR" w:eastAsia="en-US"/>
              </w:rPr>
            </w:pPr>
            <w:r>
              <w:rPr>
                <w:sz w:val="28"/>
                <w:szCs w:val="28"/>
                <w:lang w:val="pt-BR" w:eastAsia="en-US"/>
              </w:rPr>
              <w:t>CRICIOVA nr.51, tel/fax.0256/ 335807</w:t>
            </w:r>
          </w:p>
          <w:p w:rsidR="009D20BA" w:rsidRDefault="009D20BA" w:rsidP="009D20BA">
            <w:pPr>
              <w:pStyle w:val="Header"/>
              <w:spacing w:line="254" w:lineRule="auto"/>
              <w:jc w:val="center"/>
            </w:pPr>
            <w:r>
              <w:rPr>
                <w:sz w:val="28"/>
                <w:szCs w:val="28"/>
                <w:lang w:val="pt-BR" w:eastAsia="en-US"/>
              </w:rPr>
              <w:t>e</w:t>
            </w:r>
            <w:r>
              <w:rPr>
                <w:sz w:val="28"/>
                <w:szCs w:val="28"/>
                <w:lang w:eastAsia="en-US"/>
              </w:rPr>
              <w:t>-mail:</w:t>
            </w:r>
            <w:r>
              <w:t>primaria.criciova@cjtimis.ro</w:t>
            </w:r>
          </w:p>
          <w:p w:rsidR="009753DF" w:rsidRDefault="009D20BA" w:rsidP="009D20BA">
            <w:pPr>
              <w:widowControl/>
              <w:tabs>
                <w:tab w:val="center" w:pos="4320"/>
                <w:tab w:val="right" w:pos="8640"/>
              </w:tabs>
              <w:suppressAutoHyphens w:val="0"/>
              <w:spacing w:line="254" w:lineRule="auto"/>
              <w:jc w:val="center"/>
              <w:textAlignment w:val="auto"/>
              <w:rPr>
                <w:rFonts w:eastAsia="Times New Roman" w:cs="Times New Roman"/>
                <w:kern w:val="0"/>
                <w:sz w:val="28"/>
                <w:szCs w:val="28"/>
                <w:lang w:val="en-US" w:eastAsia="en-US" w:bidi="ar-SA"/>
              </w:rPr>
            </w:pPr>
            <w:r>
              <w:rPr>
                <w:sz w:val="28"/>
                <w:szCs w:val="28"/>
                <w:lang w:val="en-US" w:eastAsia="en-US"/>
              </w:rPr>
              <w:t>jud.Timiş</w:t>
            </w:r>
          </w:p>
        </w:tc>
      </w:tr>
    </w:tbl>
    <w:p w:rsidR="009753DF" w:rsidRDefault="009753DF">
      <w:pPr>
        <w:pStyle w:val="NoSpacing"/>
        <w:jc w:val="both"/>
        <w:rPr>
          <w:rFonts w:cs="Calibri"/>
          <w:b/>
          <w:bCs/>
          <w:i/>
          <w:iCs/>
          <w:sz w:val="24"/>
          <w:szCs w:val="24"/>
        </w:rPr>
      </w:pPr>
    </w:p>
    <w:p w:rsidR="009753DF" w:rsidRDefault="00DB0485">
      <w:pPr>
        <w:pStyle w:val="NoSpacing"/>
        <w:jc w:val="center"/>
        <w:rPr>
          <w:rFonts w:cs="Calibri"/>
          <w:b/>
          <w:bCs/>
          <w:i/>
          <w:iCs/>
          <w:sz w:val="24"/>
          <w:szCs w:val="24"/>
        </w:rPr>
      </w:pPr>
      <w:r>
        <w:rPr>
          <w:rFonts w:cs="Calibri"/>
          <w:b/>
          <w:bCs/>
          <w:i/>
          <w:iCs/>
          <w:sz w:val="24"/>
          <w:szCs w:val="24"/>
        </w:rPr>
        <w:t>RAPORT COMPARTIMENT JURIDIC</w:t>
      </w:r>
    </w:p>
    <w:p w:rsidR="009753DF" w:rsidRDefault="00DB0485">
      <w:pPr>
        <w:pStyle w:val="NoSpacing"/>
        <w:jc w:val="center"/>
      </w:pPr>
      <w:r>
        <w:rPr>
          <w:b/>
          <w:bCs/>
          <w:i/>
          <w:iCs/>
          <w:color w:val="000000"/>
          <w:sz w:val="24"/>
          <w:szCs w:val="24"/>
          <w:lang w:val="ro-RO" w:eastAsia="ro-RO"/>
        </w:rPr>
        <w:t xml:space="preserve">Privind initierea proiectului de hotarare ce priveste aprobarea revizuirii  Regulamentului de organizare şi funcţionare a Consiliului Local al comunei </w:t>
      </w:r>
      <w:r w:rsidR="009D20BA">
        <w:rPr>
          <w:b/>
          <w:bCs/>
          <w:i/>
          <w:iCs/>
          <w:color w:val="000000"/>
          <w:sz w:val="24"/>
          <w:szCs w:val="24"/>
          <w:lang w:val="ro-RO" w:eastAsia="ro-RO"/>
        </w:rPr>
        <w:t>CRICIOVA</w:t>
      </w:r>
    </w:p>
    <w:p w:rsidR="009753DF" w:rsidRDefault="009753DF">
      <w:pPr>
        <w:pStyle w:val="NoSpacing"/>
        <w:jc w:val="both"/>
        <w:rPr>
          <w:b/>
          <w:bCs/>
          <w:i/>
          <w:iCs/>
          <w:color w:val="000000"/>
          <w:sz w:val="24"/>
          <w:szCs w:val="26"/>
          <w:lang w:val="ro-RO" w:eastAsia="ro-RO"/>
        </w:rPr>
      </w:pPr>
    </w:p>
    <w:p w:rsidR="009753DF" w:rsidRDefault="00DB0485">
      <w:pPr>
        <w:pStyle w:val="NoSpacing"/>
        <w:ind w:firstLine="709"/>
        <w:jc w:val="both"/>
      </w:pPr>
      <w:r>
        <w:rPr>
          <w:b/>
          <w:bCs/>
          <w:i/>
          <w:iCs/>
          <w:color w:val="000000"/>
          <w:sz w:val="24"/>
          <w:szCs w:val="26"/>
          <w:lang w:val="ro-RO" w:eastAsia="ro-RO"/>
        </w:rPr>
        <w:t>Avand in vedere proiectul de Regulament nr………….. , tinand cont de prevederile impuse de Codul Administrativ(O.U.G. 57/2019),care prevede fara putinta de tagada in art.632, ca i</w:t>
      </w:r>
      <w:r>
        <w:rPr>
          <w:b/>
          <w:bCs/>
          <w:i/>
          <w:iCs/>
          <w:color w:val="000000"/>
          <w:sz w:val="24"/>
          <w:szCs w:val="24"/>
          <w:lang w:val="ro-RO" w:eastAsia="ro-RO"/>
        </w:rPr>
        <w:t xml:space="preserve">n termen de 90 de zile de la intrarea în vigoare a codului administrativ, consiliile locale au obligația de a-și revizui regulamentele de organizare și funcționare. (data intrarii in vigoare 3 iulie 2019 -termenul limita de revizuire -3 octombrie 2019), consideram necesara revizuirea Regulamentului de organizare şi funcţionare a Consiliului Local al comunei </w:t>
      </w:r>
      <w:r w:rsidR="009D20BA">
        <w:rPr>
          <w:b/>
          <w:bCs/>
          <w:i/>
          <w:iCs/>
          <w:color w:val="000000"/>
          <w:sz w:val="24"/>
          <w:szCs w:val="24"/>
          <w:lang w:val="ro-RO" w:eastAsia="ro-RO"/>
        </w:rPr>
        <w:t>CRICIOVA</w:t>
      </w:r>
      <w:r>
        <w:rPr>
          <w:b/>
          <w:bCs/>
          <w:i/>
          <w:iCs/>
          <w:color w:val="000000"/>
          <w:sz w:val="24"/>
          <w:szCs w:val="26"/>
          <w:lang w:val="ro-RO" w:eastAsia="ro-RO"/>
        </w:rPr>
        <w:t xml:space="preserve"> ,prin implementarea noilor prevederi legale, in forma prezentata prin proiectul inaintat.</w:t>
      </w:r>
    </w:p>
    <w:p w:rsidR="009753DF" w:rsidRDefault="009753DF">
      <w:pPr>
        <w:pStyle w:val="NoSpacing"/>
        <w:ind w:firstLine="709"/>
        <w:jc w:val="both"/>
        <w:rPr>
          <w:b/>
          <w:bCs/>
          <w:i/>
          <w:iCs/>
          <w:color w:val="000000"/>
          <w:sz w:val="24"/>
          <w:szCs w:val="26"/>
          <w:lang w:val="ro-RO" w:eastAsia="ro-RO"/>
        </w:rPr>
      </w:pPr>
    </w:p>
    <w:p w:rsidR="009753DF" w:rsidRDefault="009753DF">
      <w:pPr>
        <w:pStyle w:val="NoSpacing"/>
        <w:ind w:firstLine="709"/>
        <w:jc w:val="both"/>
        <w:rPr>
          <w:b/>
          <w:bCs/>
          <w:i/>
          <w:iCs/>
          <w:color w:val="000000"/>
          <w:sz w:val="24"/>
          <w:szCs w:val="26"/>
          <w:lang w:val="ro-RO" w:eastAsia="ro-RO"/>
        </w:rPr>
      </w:pPr>
    </w:p>
    <w:p w:rsidR="009753DF" w:rsidRDefault="009753DF">
      <w:pPr>
        <w:pStyle w:val="NoSpacing"/>
        <w:ind w:firstLine="709"/>
        <w:jc w:val="both"/>
        <w:rPr>
          <w:b/>
          <w:bCs/>
          <w:i/>
          <w:iCs/>
          <w:color w:val="000000"/>
          <w:sz w:val="24"/>
          <w:szCs w:val="26"/>
          <w:lang w:val="ro-RO" w:eastAsia="ro-RO"/>
        </w:rPr>
      </w:pPr>
    </w:p>
    <w:p w:rsidR="009753DF" w:rsidRDefault="009D20BA">
      <w:pPr>
        <w:pStyle w:val="NoSpacing"/>
        <w:ind w:firstLine="709"/>
        <w:jc w:val="center"/>
        <w:rPr>
          <w:b/>
          <w:bCs/>
          <w:i/>
          <w:iCs/>
          <w:color w:val="000000"/>
          <w:sz w:val="24"/>
          <w:szCs w:val="26"/>
          <w:lang w:val="ro-RO" w:eastAsia="ro-RO"/>
        </w:rPr>
      </w:pPr>
      <w:r>
        <w:rPr>
          <w:b/>
          <w:bCs/>
          <w:i/>
          <w:iCs/>
          <w:color w:val="000000"/>
          <w:sz w:val="24"/>
          <w:szCs w:val="26"/>
          <w:lang w:val="ro-RO" w:eastAsia="ro-RO"/>
        </w:rPr>
        <w:t>SECRETAR GENERAL COMUNA CRICIOVA</w:t>
      </w:r>
    </w:p>
    <w:p w:rsidR="009753DF" w:rsidRDefault="00DB0485">
      <w:pPr>
        <w:pStyle w:val="NoSpacing"/>
        <w:jc w:val="both"/>
      </w:pPr>
      <w:r>
        <w:rPr>
          <w:b/>
          <w:bCs/>
          <w:i/>
          <w:iCs/>
          <w:color w:val="000000"/>
          <w:sz w:val="24"/>
          <w:szCs w:val="26"/>
          <w:lang w:val="ro-RO" w:eastAsia="ro-RO"/>
        </w:rPr>
        <w:tab/>
      </w:r>
    </w:p>
    <w:p w:rsidR="009753DF" w:rsidRDefault="009753DF">
      <w:pPr>
        <w:pStyle w:val="NoSpacing"/>
        <w:jc w:val="both"/>
        <w:rPr>
          <w:b/>
          <w:bCs/>
          <w:i/>
          <w:iCs/>
          <w:color w:val="000000"/>
          <w:sz w:val="24"/>
          <w:szCs w:val="26"/>
          <w:lang w:val="ro-RO" w:eastAsia="ro-RO"/>
        </w:rPr>
      </w:pPr>
    </w:p>
    <w:p w:rsidR="009753DF" w:rsidRDefault="009753DF">
      <w:pPr>
        <w:pStyle w:val="NoSpacing"/>
        <w:jc w:val="both"/>
        <w:rPr>
          <w:b/>
          <w:bCs/>
          <w:i/>
          <w:iCs/>
          <w:color w:val="000000"/>
          <w:sz w:val="24"/>
          <w:szCs w:val="26"/>
          <w:lang w:val="ro-RO" w:eastAsia="ro-RO"/>
        </w:rPr>
      </w:pPr>
    </w:p>
    <w:p w:rsidR="009753DF" w:rsidRDefault="009753DF">
      <w:pPr>
        <w:pStyle w:val="NoSpacing"/>
        <w:jc w:val="both"/>
        <w:rPr>
          <w:b/>
          <w:bCs/>
          <w:i/>
          <w:iCs/>
          <w:color w:val="000000"/>
          <w:sz w:val="24"/>
          <w:szCs w:val="26"/>
          <w:lang w:val="ro-RO" w:eastAsia="ro-RO"/>
        </w:rPr>
      </w:pPr>
    </w:p>
    <w:p w:rsidR="009753DF" w:rsidRDefault="009753DF">
      <w:pPr>
        <w:pStyle w:val="NoSpacing"/>
        <w:jc w:val="both"/>
        <w:rPr>
          <w:b/>
          <w:bCs/>
          <w:i/>
          <w:iCs/>
          <w:color w:val="000000"/>
          <w:sz w:val="24"/>
          <w:szCs w:val="26"/>
          <w:lang w:val="ro-RO" w:eastAsia="ro-RO"/>
        </w:rPr>
      </w:pPr>
    </w:p>
    <w:p w:rsidR="009753DF" w:rsidRDefault="009753DF">
      <w:pPr>
        <w:pStyle w:val="NoSpacing"/>
        <w:jc w:val="both"/>
        <w:rPr>
          <w:b/>
          <w:bCs/>
          <w:i/>
          <w:iCs/>
          <w:color w:val="000000"/>
          <w:sz w:val="24"/>
          <w:szCs w:val="26"/>
          <w:lang w:val="ro-RO" w:eastAsia="ro-RO"/>
        </w:rPr>
      </w:pPr>
    </w:p>
    <w:p w:rsidR="009753DF" w:rsidRDefault="009753DF">
      <w:pPr>
        <w:pStyle w:val="NoSpacing"/>
        <w:jc w:val="both"/>
        <w:rPr>
          <w:b/>
          <w:bCs/>
          <w:i/>
          <w:iCs/>
          <w:color w:val="000000"/>
          <w:sz w:val="24"/>
          <w:szCs w:val="26"/>
          <w:lang w:val="ro-RO" w:eastAsia="ro-RO"/>
        </w:rPr>
      </w:pPr>
    </w:p>
    <w:sectPr w:rsidR="009753DF" w:rsidSect="00163D70">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E4" w:rsidRDefault="00E06DE4">
      <w:r>
        <w:separator/>
      </w:r>
    </w:p>
  </w:endnote>
  <w:endnote w:type="continuationSeparator" w:id="1">
    <w:p w:rsidR="00E06DE4" w:rsidRDefault="00E06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E4" w:rsidRDefault="00E06DE4">
      <w:r>
        <w:rPr>
          <w:color w:val="000000"/>
        </w:rPr>
        <w:separator/>
      </w:r>
    </w:p>
  </w:footnote>
  <w:footnote w:type="continuationSeparator" w:id="1">
    <w:p w:rsidR="00E06DE4" w:rsidRDefault="00E06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useFELayout/>
  </w:compat>
  <w:rsids>
    <w:rsidRoot w:val="009753DF"/>
    <w:rsid w:val="00163D70"/>
    <w:rsid w:val="002162E0"/>
    <w:rsid w:val="00485F74"/>
    <w:rsid w:val="004D6B52"/>
    <w:rsid w:val="005404FC"/>
    <w:rsid w:val="008F37ED"/>
    <w:rsid w:val="009753DF"/>
    <w:rsid w:val="00987AD6"/>
    <w:rsid w:val="009D20BA"/>
    <w:rsid w:val="00A02516"/>
    <w:rsid w:val="00C526A4"/>
    <w:rsid w:val="00D779C6"/>
    <w:rsid w:val="00DB0485"/>
    <w:rsid w:val="00E06DE4"/>
    <w:rsid w:val="00F133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ro-RO"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3D70"/>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63D70"/>
    <w:pPr>
      <w:suppressAutoHyphens/>
    </w:pPr>
  </w:style>
  <w:style w:type="paragraph" w:customStyle="1" w:styleId="Heading">
    <w:name w:val="Heading"/>
    <w:basedOn w:val="Standard"/>
    <w:next w:val="Textbody"/>
    <w:rsid w:val="00163D70"/>
    <w:pPr>
      <w:keepNext/>
      <w:spacing w:before="240" w:after="120"/>
    </w:pPr>
    <w:rPr>
      <w:rFonts w:ascii="Arial" w:eastAsia="Microsoft YaHei" w:hAnsi="Arial"/>
      <w:sz w:val="28"/>
      <w:szCs w:val="28"/>
    </w:rPr>
  </w:style>
  <w:style w:type="paragraph" w:customStyle="1" w:styleId="Textbody">
    <w:name w:val="Text body"/>
    <w:basedOn w:val="Standard"/>
    <w:rsid w:val="00163D70"/>
    <w:pPr>
      <w:spacing w:after="120"/>
    </w:pPr>
  </w:style>
  <w:style w:type="paragraph" w:styleId="List">
    <w:name w:val="List"/>
    <w:basedOn w:val="Textbody"/>
    <w:rsid w:val="00163D70"/>
  </w:style>
  <w:style w:type="paragraph" w:styleId="Caption">
    <w:name w:val="caption"/>
    <w:basedOn w:val="Standard"/>
    <w:rsid w:val="00163D70"/>
    <w:pPr>
      <w:suppressLineNumbers/>
      <w:spacing w:before="120" w:after="120"/>
    </w:pPr>
    <w:rPr>
      <w:i/>
      <w:iCs/>
    </w:rPr>
  </w:style>
  <w:style w:type="paragraph" w:customStyle="1" w:styleId="Index">
    <w:name w:val="Index"/>
    <w:basedOn w:val="Standard"/>
    <w:rsid w:val="00163D70"/>
    <w:pPr>
      <w:suppressLineNumbers/>
    </w:pPr>
  </w:style>
  <w:style w:type="paragraph" w:styleId="NoSpacing">
    <w:name w:val="No Spacing"/>
    <w:rsid w:val="00163D70"/>
    <w:pPr>
      <w:widowControl/>
      <w:suppressAutoHyphens/>
    </w:pPr>
    <w:rPr>
      <w:rFonts w:eastAsia="Times New Roman" w:cs="Times New Roman"/>
      <w:sz w:val="20"/>
      <w:szCs w:val="20"/>
      <w:lang w:val="en-US" w:bidi="ar-SA"/>
    </w:rPr>
  </w:style>
  <w:style w:type="paragraph" w:customStyle="1" w:styleId="NormalWeb1">
    <w:name w:val="Normal (Web)1"/>
    <w:basedOn w:val="Standard"/>
    <w:rsid w:val="00163D70"/>
    <w:pPr>
      <w:spacing w:before="60" w:after="240"/>
      <w:ind w:left="60" w:right="60"/>
    </w:pPr>
  </w:style>
  <w:style w:type="paragraph" w:styleId="ListParagraph">
    <w:name w:val="List Paragraph"/>
    <w:basedOn w:val="Standard"/>
    <w:rsid w:val="00163D70"/>
    <w:pPr>
      <w:ind w:left="720"/>
    </w:pPr>
  </w:style>
  <w:style w:type="paragraph" w:styleId="Header">
    <w:name w:val="header"/>
    <w:basedOn w:val="Standard"/>
    <w:rsid w:val="00163D70"/>
    <w:pPr>
      <w:tabs>
        <w:tab w:val="center" w:pos="4153"/>
        <w:tab w:val="right" w:pos="8306"/>
      </w:tabs>
    </w:pPr>
    <w:rPr>
      <w:lang w:val="en-AU"/>
    </w:rPr>
  </w:style>
  <w:style w:type="paragraph" w:customStyle="1" w:styleId="TableContents">
    <w:name w:val="Table Contents"/>
    <w:basedOn w:val="Standard"/>
    <w:rsid w:val="00163D70"/>
    <w:pPr>
      <w:suppressLineNumbers/>
    </w:pPr>
  </w:style>
  <w:style w:type="paragraph" w:customStyle="1" w:styleId="TableHeading">
    <w:name w:val="Table Heading"/>
    <w:basedOn w:val="TableContents"/>
    <w:rsid w:val="00163D70"/>
    <w:pPr>
      <w:jc w:val="center"/>
    </w:pPr>
    <w:rPr>
      <w:b/>
      <w:bCs/>
    </w:rPr>
  </w:style>
  <w:style w:type="character" w:customStyle="1" w:styleId="Internetlink">
    <w:name w:val="Internet link"/>
    <w:rsid w:val="00163D70"/>
    <w:rPr>
      <w:color w:val="000080"/>
      <w:u w:val="single"/>
    </w:rPr>
  </w:style>
  <w:style w:type="character" w:customStyle="1" w:styleId="FontStyle53">
    <w:name w:val="Font Style53"/>
    <w:basedOn w:val="DefaultParagraphFont"/>
    <w:rsid w:val="00163D70"/>
    <w:rPr>
      <w:rFonts w:ascii="Arial" w:hAnsi="Arial" w:cs="Arial"/>
      <w:sz w:val="18"/>
      <w:szCs w:val="18"/>
    </w:rPr>
  </w:style>
  <w:style w:type="character" w:customStyle="1" w:styleId="StrongEmphasis">
    <w:name w:val="Strong Emphasis"/>
    <w:rsid w:val="00163D70"/>
    <w:rPr>
      <w:b/>
      <w:bCs/>
    </w:rPr>
  </w:style>
  <w:style w:type="character" w:customStyle="1" w:styleId="NumberingSymbols">
    <w:name w:val="Numbering Symbols"/>
    <w:rsid w:val="00163D70"/>
  </w:style>
  <w:style w:type="character" w:customStyle="1" w:styleId="BulletSymbols">
    <w:name w:val="Bullet Symbols"/>
    <w:rsid w:val="00163D70"/>
    <w:rPr>
      <w:rFonts w:ascii="OpenSymbol" w:eastAsia="OpenSymbol" w:hAnsi="OpenSymbol" w:cs="OpenSymbol"/>
    </w:rPr>
  </w:style>
  <w:style w:type="character" w:styleId="Hyperlink">
    <w:name w:val="Hyperlink"/>
    <w:basedOn w:val="DefaultParagraphFont"/>
    <w:rsid w:val="00163D70"/>
    <w:rPr>
      <w:color w:val="0563C1"/>
      <w:u w:val="single"/>
    </w:rPr>
  </w:style>
  <w:style w:type="character" w:customStyle="1" w:styleId="HeaderChar">
    <w:name w:val="Header Char"/>
    <w:basedOn w:val="DefaultParagraphFont"/>
    <w:rsid w:val="00163D70"/>
    <w:rPr>
      <w:lang w:val="en-A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riciova@cjtimis.ro" TargetMode="External"/><Relationship Id="rId3" Type="http://schemas.openxmlformats.org/officeDocument/2006/relationships/webSettings" Target="webSettings.xml"/><Relationship Id="rId7" Type="http://schemas.openxmlformats.org/officeDocument/2006/relationships/hyperlink" Target="http://legislatie.just.ro/Public/DetaliiDocumentAfis/2092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ie.just.ro/Public/DetaliiDocumentAfis/473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15239</Words>
  <Characters>86866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6</cp:revision>
  <dcterms:created xsi:type="dcterms:W3CDTF">2019-09-17T06:08:00Z</dcterms:created>
  <dcterms:modified xsi:type="dcterms:W3CDTF">2019-09-17T06:19:00Z</dcterms:modified>
</cp:coreProperties>
</file>