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  <w:t>PROIECT</w:t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3D5682" w:rsidRPr="003D5682" w:rsidRDefault="003D5682" w:rsidP="003D5682">
      <w:pPr>
        <w:suppressAutoHyphens w:val="0"/>
        <w:ind w:left="720"/>
        <w:rPr>
          <w:b/>
          <w:lang w:val="ro-RO"/>
        </w:rPr>
      </w:pPr>
      <w:proofErr w:type="spellStart"/>
      <w:proofErr w:type="gramStart"/>
      <w:r>
        <w:rPr>
          <w:b/>
        </w:rPr>
        <w:t>a</w:t>
      </w:r>
      <w:r w:rsidRPr="003D5682">
        <w:rPr>
          <w:b/>
        </w:rPr>
        <w:t>probarea</w:t>
      </w:r>
      <w:proofErr w:type="spellEnd"/>
      <w:proofErr w:type="gram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unui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imprumut</w:t>
      </w:r>
      <w:proofErr w:type="spellEnd"/>
      <w:r w:rsidRPr="003D5682">
        <w:rPr>
          <w:b/>
        </w:rPr>
        <w:t xml:space="preserve"> din </w:t>
      </w:r>
      <w:proofErr w:type="spellStart"/>
      <w:r w:rsidRPr="003D5682">
        <w:rPr>
          <w:b/>
        </w:rPr>
        <w:t>fondul</w:t>
      </w:r>
      <w:proofErr w:type="spellEnd"/>
      <w:r w:rsidRPr="003D5682">
        <w:rPr>
          <w:b/>
        </w:rPr>
        <w:t xml:space="preserve"> de </w:t>
      </w:r>
      <w:proofErr w:type="spellStart"/>
      <w:r w:rsidRPr="003D5682">
        <w:rPr>
          <w:b/>
        </w:rPr>
        <w:t>rulment</w:t>
      </w:r>
      <w:proofErr w:type="spellEnd"/>
      <w:r w:rsidRPr="003D5682">
        <w:rPr>
          <w:b/>
        </w:rPr>
        <w:t xml:space="preserve">  </w:t>
      </w:r>
      <w:proofErr w:type="spellStart"/>
      <w:r w:rsidRPr="003D5682">
        <w:rPr>
          <w:b/>
        </w:rPr>
        <w:t>pentru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acoperirea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golului</w:t>
      </w:r>
      <w:proofErr w:type="spellEnd"/>
      <w:r w:rsidRPr="003D5682">
        <w:rPr>
          <w:b/>
        </w:rPr>
        <w:t xml:space="preserve"> de casa  din </w:t>
      </w:r>
      <w:proofErr w:type="spellStart"/>
      <w:r w:rsidRPr="003D5682">
        <w:rPr>
          <w:b/>
        </w:rPr>
        <w:t>sectiunea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functionare</w:t>
      </w:r>
      <w:proofErr w:type="spellEnd"/>
    </w:p>
    <w:p w:rsidR="003D5682" w:rsidRPr="003D5682" w:rsidRDefault="003D5682" w:rsidP="003D5682">
      <w:pPr>
        <w:ind w:left="360"/>
        <w:jc w:val="center"/>
        <w:rPr>
          <w:b/>
          <w:color w:val="000000"/>
        </w:rPr>
      </w:pP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3D5682">
        <w:rPr>
          <w:lang w:val="ro-RO"/>
        </w:rPr>
        <w:t>Criciova</w:t>
      </w:r>
      <w:r>
        <w:rPr>
          <w:lang w:val="ro-RO"/>
        </w:rPr>
        <w:t>,</w:t>
      </w:r>
    </w:p>
    <w:p w:rsidR="00A32A60" w:rsidRPr="003D5682" w:rsidRDefault="00B651B9" w:rsidP="003D5682">
      <w:pPr>
        <w:suppressAutoHyphens w:val="0"/>
        <w:rPr>
          <w:lang w:val="ro-RO"/>
        </w:rPr>
      </w:pPr>
      <w:r>
        <w:rPr>
          <w:lang w:val="ro-RO"/>
        </w:rPr>
        <w:tab/>
        <w:t xml:space="preserve">Având în vedere referatul </w:t>
      </w:r>
      <w:r w:rsidR="003D5682">
        <w:rPr>
          <w:lang w:val="ro-RO"/>
        </w:rPr>
        <w:t>contabilului</w:t>
      </w:r>
      <w:r>
        <w:rPr>
          <w:lang w:val="ro-RO"/>
        </w:rPr>
        <w:t xml:space="preserve"> prin care se propune </w:t>
      </w:r>
      <w:proofErr w:type="spellStart"/>
      <w:r w:rsidR="003D5682" w:rsidRPr="003D5682">
        <w:t>aprobarea</w:t>
      </w:r>
      <w:proofErr w:type="spellEnd"/>
      <w:r w:rsidR="003D5682" w:rsidRPr="003D5682">
        <w:t xml:space="preserve"> </w:t>
      </w:r>
      <w:proofErr w:type="spellStart"/>
      <w:r w:rsidR="003D5682" w:rsidRPr="003D5682">
        <w:t>unui</w:t>
      </w:r>
      <w:proofErr w:type="spellEnd"/>
      <w:r w:rsidR="003D5682" w:rsidRPr="003D5682">
        <w:t xml:space="preserve"> </w:t>
      </w:r>
      <w:proofErr w:type="spellStart"/>
      <w:r w:rsidR="003D5682" w:rsidRPr="003D5682">
        <w:t>imprumut</w:t>
      </w:r>
      <w:proofErr w:type="spellEnd"/>
      <w:r w:rsidR="003D5682" w:rsidRPr="003D5682">
        <w:t xml:space="preserve"> din </w:t>
      </w:r>
      <w:proofErr w:type="spellStart"/>
      <w:r w:rsidR="003D5682" w:rsidRPr="003D5682">
        <w:t>fondul</w:t>
      </w:r>
      <w:proofErr w:type="spellEnd"/>
      <w:r w:rsidR="003D5682" w:rsidRPr="003D5682">
        <w:t xml:space="preserve"> de </w:t>
      </w:r>
      <w:proofErr w:type="spellStart"/>
      <w:r w:rsidR="003D5682" w:rsidRPr="003D5682">
        <w:t>rulment</w:t>
      </w:r>
      <w:proofErr w:type="spellEnd"/>
      <w:r w:rsidR="003D5682" w:rsidRPr="003D5682">
        <w:t xml:space="preserve">  </w:t>
      </w:r>
      <w:proofErr w:type="spellStart"/>
      <w:r w:rsidR="003D5682" w:rsidRPr="003D5682">
        <w:t>pentru</w:t>
      </w:r>
      <w:proofErr w:type="spellEnd"/>
      <w:r w:rsidR="003D5682" w:rsidRPr="003D5682">
        <w:t xml:space="preserve"> </w:t>
      </w:r>
      <w:proofErr w:type="spellStart"/>
      <w:r w:rsidR="003D5682" w:rsidRPr="003D5682">
        <w:t>acoperirea</w:t>
      </w:r>
      <w:proofErr w:type="spellEnd"/>
      <w:r w:rsidR="003D5682" w:rsidRPr="003D5682">
        <w:t xml:space="preserve"> </w:t>
      </w:r>
      <w:proofErr w:type="spellStart"/>
      <w:r w:rsidR="003D5682" w:rsidRPr="003D5682">
        <w:t>golului</w:t>
      </w:r>
      <w:proofErr w:type="spellEnd"/>
      <w:r w:rsidR="003D5682" w:rsidRPr="003D5682">
        <w:t xml:space="preserve"> de casa  din </w:t>
      </w:r>
      <w:proofErr w:type="spellStart"/>
      <w:r w:rsidR="003D5682" w:rsidRPr="003D5682">
        <w:t>sectiunea</w:t>
      </w:r>
      <w:proofErr w:type="spellEnd"/>
      <w:r w:rsidR="003D5682" w:rsidRPr="003D5682">
        <w:t xml:space="preserve"> </w:t>
      </w:r>
      <w:proofErr w:type="spellStart"/>
      <w:r w:rsidR="003D5682" w:rsidRPr="003D5682">
        <w:t>functionare</w:t>
      </w:r>
      <w:proofErr w:type="spellEnd"/>
      <w:r w:rsidR="003D5682" w:rsidRPr="003D5682">
        <w:t xml:space="preserve">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</w:t>
      </w:r>
      <w:proofErr w:type="spellStart"/>
      <w:r w:rsidR="00A32A60" w:rsidRPr="00A32A60">
        <w:rPr>
          <w:i/>
          <w:color w:val="000000"/>
        </w:rPr>
        <w:t>Centru</w:t>
      </w:r>
      <w:proofErr w:type="spellEnd"/>
      <w:r w:rsidR="00A32A60" w:rsidRPr="00A32A60">
        <w:rPr>
          <w:i/>
          <w:color w:val="000000"/>
        </w:rPr>
        <w:t xml:space="preserve"> de </w:t>
      </w:r>
      <w:proofErr w:type="spellStart"/>
      <w:r w:rsidR="00A32A60" w:rsidRPr="00A32A60">
        <w:rPr>
          <w:i/>
          <w:color w:val="000000"/>
        </w:rPr>
        <w:t>Informare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Turistică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în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comuna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74C69">
        <w:rPr>
          <w:i/>
          <w:color w:val="000000"/>
        </w:rPr>
        <w:t>Criciova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județul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Timiș</w:t>
      </w:r>
      <w:proofErr w:type="spellEnd"/>
      <w:r w:rsidR="00A32A60" w:rsidRPr="00A32A60">
        <w:rPr>
          <w:i/>
          <w:color w:val="000000"/>
        </w:rPr>
        <w:t>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publicăriipepagina</w:t>
      </w:r>
      <w:proofErr w:type="spellEnd"/>
      <w:proofErr w:type="gramEnd"/>
      <w:r>
        <w:rPr>
          <w:color w:val="000000"/>
          <w:sz w:val="22"/>
          <w:szCs w:val="22"/>
        </w:rPr>
        <w:t xml:space="preserve"> de internet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: www. </w:t>
      </w:r>
      <w:proofErr w:type="gramStart"/>
      <w:r w:rsidR="00A74C69">
        <w:rPr>
          <w:color w:val="000000"/>
          <w:sz w:val="22"/>
          <w:szCs w:val="22"/>
        </w:rPr>
        <w:t>e-comune.ro/</w:t>
      </w:r>
      <w:proofErr w:type="spellStart"/>
      <w:r w:rsidR="00A74C69">
        <w:rPr>
          <w:color w:val="000000"/>
          <w:sz w:val="22"/>
          <w:szCs w:val="22"/>
        </w:rPr>
        <w:t>cms</w:t>
      </w:r>
      <w:proofErr w:type="spellEnd"/>
      <w:proofErr w:type="gramEnd"/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proofErr w:type="spellStart"/>
      <w:r>
        <w:t>Înconformitate</w:t>
      </w:r>
      <w:proofErr w:type="spellEnd"/>
      <w:r>
        <w:t xml:space="preserve"> cu </w:t>
      </w:r>
      <w:proofErr w:type="gramStart"/>
      <w:r w:rsidR="003D5682">
        <w:t>OUG  nr</w:t>
      </w:r>
      <w:proofErr w:type="gramEnd"/>
      <w:r w:rsidR="003D5682">
        <w:t xml:space="preserve"> 11/2018 ,</w:t>
      </w:r>
      <w:r>
        <w:t>art. 36 alin.</w:t>
      </w:r>
      <w:r w:rsidR="00417259">
        <w:t>2</w:t>
      </w:r>
      <w:r w:rsidR="00A74C69">
        <w:t xml:space="preserve"> </w:t>
      </w:r>
      <w:proofErr w:type="spellStart"/>
      <w:r>
        <w:t>lit.</w:t>
      </w:r>
      <w:r w:rsidR="00417259">
        <w:t>c</w:t>
      </w:r>
      <w:proofErr w:type="spellEnd"/>
      <w:r w:rsidR="00417259">
        <w:t xml:space="preserve">) </w:t>
      </w:r>
      <w:proofErr w:type="spellStart"/>
      <w:r>
        <w:t>şi</w:t>
      </w:r>
      <w:proofErr w:type="spellEnd"/>
      <w:r>
        <w:t xml:space="preserve"> art.45 alin.</w:t>
      </w:r>
      <w:r w:rsidR="00FE41D6">
        <w:t>3</w:t>
      </w:r>
      <w:r>
        <w:t xml:space="preserve"> din </w:t>
      </w:r>
      <w:proofErr w:type="spellStart"/>
      <w:r>
        <w:t>Legea</w:t>
      </w:r>
      <w:proofErr w:type="spellEnd"/>
      <w:r>
        <w:t xml:space="preserve"> 215/2001 – </w:t>
      </w:r>
      <w:proofErr w:type="spellStart"/>
      <w:r>
        <w:t>privindadministraţiapublicălocală</w:t>
      </w:r>
      <w:proofErr w:type="spellEnd"/>
      <w:r>
        <w:t xml:space="preserve">, </w:t>
      </w:r>
      <w:proofErr w:type="spellStart"/>
      <w:r>
        <w:t>republicată</w:t>
      </w:r>
      <w:proofErr w:type="spellEnd"/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F20446">
      <w:pPr>
        <w:jc w:val="both"/>
      </w:pPr>
      <w:r>
        <w:rPr>
          <w:lang w:val="ro-RO"/>
        </w:rPr>
        <w:tab/>
        <w:t xml:space="preserve">Art.1 – Se aprobă </w:t>
      </w:r>
      <w:r w:rsidR="003D5682">
        <w:rPr>
          <w:lang w:val="ro-RO"/>
        </w:rPr>
        <w:t>transferul sumei de 260 000 lei  din fondul de rulment  pentru acoperirea  golului temporar  de casa  din sectiunea de functionare .</w:t>
      </w:r>
    </w:p>
    <w:p w:rsidR="00027D8E" w:rsidRPr="00027D8E" w:rsidRDefault="00027D8E" w:rsidP="00A74C69">
      <w:pPr>
        <w:pStyle w:val="NoSpacing"/>
        <w:rPr>
          <w:lang w:val="ro-RO"/>
        </w:rPr>
      </w:pPr>
      <w:r>
        <w:tab/>
        <w:t xml:space="preserve">Art.2 – </w:t>
      </w:r>
      <w:proofErr w:type="spellStart"/>
      <w:r w:rsidR="003D5682">
        <w:t>Dupa</w:t>
      </w:r>
      <w:proofErr w:type="spellEnd"/>
      <w:r w:rsidR="003D5682">
        <w:t xml:space="preserve"> </w:t>
      </w:r>
      <w:proofErr w:type="spellStart"/>
      <w:r w:rsidR="003D5682">
        <w:t>aprobarea</w:t>
      </w:r>
      <w:proofErr w:type="spellEnd"/>
      <w:r w:rsidR="003D5682">
        <w:t xml:space="preserve"> </w:t>
      </w:r>
      <w:proofErr w:type="spellStart"/>
      <w:r w:rsidR="003D5682">
        <w:t>Bugetului</w:t>
      </w:r>
      <w:proofErr w:type="spellEnd"/>
      <w:r w:rsidR="003D5682">
        <w:t xml:space="preserve"> Local </w:t>
      </w:r>
      <w:proofErr w:type="spellStart"/>
      <w:r w:rsidR="003D5682">
        <w:t>pe</w:t>
      </w:r>
      <w:proofErr w:type="spellEnd"/>
      <w:r w:rsidR="003D5682">
        <w:t xml:space="preserve"> </w:t>
      </w:r>
      <w:proofErr w:type="spellStart"/>
      <w:r w:rsidR="003D5682">
        <w:t>anul</w:t>
      </w:r>
      <w:proofErr w:type="spellEnd"/>
      <w:r w:rsidR="003D5682">
        <w:t xml:space="preserve"> </w:t>
      </w:r>
      <w:proofErr w:type="gramStart"/>
      <w:r w:rsidR="003D5682">
        <w:t>2019 ,</w:t>
      </w:r>
      <w:proofErr w:type="gramEnd"/>
      <w:r w:rsidR="003D5682">
        <w:t xml:space="preserve"> </w:t>
      </w:r>
      <w:proofErr w:type="spellStart"/>
      <w:r w:rsidR="003D5682">
        <w:t>pana</w:t>
      </w:r>
      <w:proofErr w:type="spellEnd"/>
      <w:r w:rsidR="003D5682">
        <w:t xml:space="preserve"> la </w:t>
      </w:r>
      <w:proofErr w:type="spellStart"/>
      <w:r w:rsidR="003D5682">
        <w:t>finele</w:t>
      </w:r>
      <w:proofErr w:type="spellEnd"/>
      <w:r w:rsidR="003D5682">
        <w:t xml:space="preserve"> </w:t>
      </w:r>
      <w:proofErr w:type="spellStart"/>
      <w:r w:rsidR="003D5682">
        <w:t>anului</w:t>
      </w:r>
      <w:proofErr w:type="spellEnd"/>
      <w:r w:rsidR="003D5682">
        <w:t xml:space="preserve"> , </w:t>
      </w:r>
      <w:proofErr w:type="spellStart"/>
      <w:r w:rsidR="003D5682">
        <w:t>sumele</w:t>
      </w:r>
      <w:proofErr w:type="spellEnd"/>
      <w:r w:rsidR="003D5682">
        <w:t xml:space="preserve"> </w:t>
      </w:r>
      <w:proofErr w:type="spellStart"/>
      <w:r w:rsidR="003D5682">
        <w:t>imprumutate</w:t>
      </w:r>
      <w:proofErr w:type="spellEnd"/>
      <w:r w:rsidR="003D5682">
        <w:t xml:space="preserve"> </w:t>
      </w:r>
      <w:proofErr w:type="spellStart"/>
      <w:r w:rsidR="003D5682">
        <w:t>vor</w:t>
      </w:r>
      <w:proofErr w:type="spellEnd"/>
      <w:r w:rsidR="003D5682">
        <w:t xml:space="preserve"> </w:t>
      </w:r>
      <w:proofErr w:type="spellStart"/>
      <w:r w:rsidR="003D5682">
        <w:t>fi</w:t>
      </w:r>
      <w:proofErr w:type="spellEnd"/>
      <w:r w:rsidR="003D5682">
        <w:t xml:space="preserve">  </w:t>
      </w:r>
      <w:proofErr w:type="spellStart"/>
      <w:r w:rsidR="003D5682">
        <w:t>transferate</w:t>
      </w:r>
      <w:proofErr w:type="spellEnd"/>
      <w:r w:rsidR="003D5682">
        <w:t xml:space="preserve"> </w:t>
      </w:r>
      <w:proofErr w:type="spellStart"/>
      <w:r w:rsidR="003D5682">
        <w:t>inapoi</w:t>
      </w:r>
      <w:proofErr w:type="spellEnd"/>
      <w:r w:rsidR="003D5682">
        <w:t xml:space="preserve"> .</w:t>
      </w: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A74C69">
        <w:rPr>
          <w:lang w:val="ro-RO"/>
        </w:rPr>
        <w:t>INITIATOR</w:t>
      </w:r>
    </w:p>
    <w:p w:rsidR="00A74C69" w:rsidRDefault="00A74C69" w:rsidP="00A74C69">
      <w:pPr>
        <w:ind w:left="708"/>
        <w:rPr>
          <w:lang w:val="ro-RO"/>
        </w:rPr>
      </w:pPr>
      <w:r>
        <w:rPr>
          <w:lang w:val="ro-RO"/>
        </w:rPr>
        <w:t xml:space="preserve">CATANA CRISTIAN IOSIF                </w:t>
      </w:r>
      <w:r w:rsidR="00027D8E">
        <w:rPr>
          <w:lang w:val="ro-RO"/>
        </w:rPr>
        <w:tab/>
      </w:r>
      <w:r w:rsidR="00027D8E">
        <w:rPr>
          <w:lang w:val="ro-RO"/>
        </w:rPr>
        <w:tab/>
        <w:t xml:space="preserve">    </w:t>
      </w:r>
      <w:r>
        <w:rPr>
          <w:lang w:val="ro-RO"/>
        </w:rPr>
        <w:t xml:space="preserve"> </w:t>
      </w:r>
    </w:p>
    <w:p w:rsidR="00A74C69" w:rsidRDefault="00A74C69" w:rsidP="00A74C69">
      <w:pPr>
        <w:ind w:left="708"/>
        <w:rPr>
          <w:lang w:val="ro-RO"/>
        </w:rPr>
      </w:pP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E75839" w:rsidRDefault="00E75839"/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>
    <w:nsid w:val="6E9F13D6"/>
    <w:multiLevelType w:val="hybridMultilevel"/>
    <w:tmpl w:val="EE3AED06"/>
    <w:lvl w:ilvl="0" w:tplc="1ADA5E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7D8E"/>
    <w:rsid w:val="000B54D8"/>
    <w:rsid w:val="00126FBA"/>
    <w:rsid w:val="00185F5E"/>
    <w:rsid w:val="003D5682"/>
    <w:rsid w:val="00417259"/>
    <w:rsid w:val="00584628"/>
    <w:rsid w:val="007D554B"/>
    <w:rsid w:val="00A32A60"/>
    <w:rsid w:val="00A71CF0"/>
    <w:rsid w:val="00A74C69"/>
    <w:rsid w:val="00AC10E8"/>
    <w:rsid w:val="00B651B9"/>
    <w:rsid w:val="00BF46AA"/>
    <w:rsid w:val="00E75839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dcterms:created xsi:type="dcterms:W3CDTF">2019-03-12T21:43:00Z</dcterms:created>
  <dcterms:modified xsi:type="dcterms:W3CDTF">2019-03-12T21:43:00Z</dcterms:modified>
</cp:coreProperties>
</file>