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both"/>
        <w:rPr>
          <w:rFonts w:ascii="Roboto" w:cs="Roboto" w:eastAsia="Roboto" w:hAnsi="Roboto"/>
          <w:sz w:val="22"/>
          <w:szCs w:val="22"/>
        </w:rPr>
      </w:pPr>
      <w:r w:rsidDel="00000000" w:rsidR="00000000" w:rsidRPr="00000000">
        <w:rPr>
          <w:rFonts w:ascii="Roboto" w:cs="Roboto" w:eastAsia="Roboto" w:hAnsi="Roboto"/>
          <w:sz w:val="18"/>
          <w:szCs w:val="18"/>
          <w:rtl w:val="0"/>
        </w:rPr>
        <w:t xml:space="preserve">                                                                                                                                                </w:t>
      </w:r>
      <w:r w:rsidDel="00000000" w:rsidR="00000000" w:rsidRPr="00000000">
        <w:rPr>
          <w:rFonts w:ascii="Roboto" w:cs="Roboto" w:eastAsia="Roboto" w:hAnsi="Roboto"/>
          <w:sz w:val="22"/>
          <w:szCs w:val="22"/>
          <w:rtl w:val="0"/>
        </w:rPr>
        <w:tab/>
      </w:r>
    </w:p>
    <w:p w:rsidR="00000000" w:rsidDel="00000000" w:rsidP="00000000" w:rsidRDefault="00000000" w:rsidRPr="00000000" w14:paraId="00000002">
      <w:pPr>
        <w:spacing w:line="276" w:lineRule="auto"/>
        <w:jc w:val="right"/>
        <w:rPr>
          <w:rFonts w:ascii="Roboto" w:cs="Roboto" w:eastAsia="Roboto" w:hAnsi="Roboto"/>
          <w:b w:val="1"/>
          <w:i w:val="1"/>
          <w:sz w:val="16"/>
          <w:szCs w:val="16"/>
        </w:rPr>
      </w:pPr>
      <w:r w:rsidDel="00000000" w:rsidR="00000000" w:rsidRPr="00000000">
        <w:rPr>
          <w:rtl w:val="0"/>
        </w:rPr>
      </w:r>
    </w:p>
    <w:p w:rsidR="00000000" w:rsidDel="00000000" w:rsidP="00000000" w:rsidRDefault="00000000" w:rsidRPr="00000000" w14:paraId="00000003">
      <w:pPr>
        <w:spacing w:line="276" w:lineRule="auto"/>
        <w:jc w:val="right"/>
        <w:rPr>
          <w:rFonts w:ascii="Roboto" w:cs="Roboto" w:eastAsia="Roboto" w:hAnsi="Roboto"/>
          <w:sz w:val="36"/>
          <w:szCs w:val="36"/>
          <w:u w:val="single"/>
        </w:rPr>
      </w:pPr>
      <w:r w:rsidDel="00000000" w:rsidR="00000000" w:rsidRPr="00000000">
        <w:rPr>
          <w:rFonts w:ascii="Roboto" w:cs="Roboto" w:eastAsia="Roboto" w:hAnsi="Roboto"/>
          <w:sz w:val="22"/>
          <w:szCs w:val="22"/>
        </w:rPr>
        <w:drawing>
          <wp:inline distB="114300" distT="114300" distL="114300" distR="114300">
            <wp:extent cx="1399222" cy="617534"/>
            <wp:effectExtent b="0" l="0" r="0" t="0"/>
            <wp:docPr id="2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99222" cy="617534"/>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3257550</wp:posOffset>
            </wp:positionH>
            <wp:positionV relativeFrom="paragraph">
              <wp:posOffset>85725</wp:posOffset>
            </wp:positionV>
            <wp:extent cx="1732597" cy="553343"/>
            <wp:effectExtent b="0" l="0" r="0" t="0"/>
            <wp:wrapNone/>
            <wp:docPr descr="C:\Users\livian.hotico\AppData\Local\Microsoft\Windows\INetCache\Content.Word\Logo nou RETIM.JPG" id="20" name="image1.jpg"/>
            <a:graphic>
              <a:graphicData uri="http://schemas.openxmlformats.org/drawingml/2006/picture">
                <pic:pic>
                  <pic:nvPicPr>
                    <pic:cNvPr descr="C:\Users\livian.hotico\AppData\Local\Microsoft\Windows\INetCache\Content.Word\Logo nou RETIM.JPG" id="0" name="image1.jpg"/>
                    <pic:cNvPicPr preferRelativeResize="0"/>
                  </pic:nvPicPr>
                  <pic:blipFill>
                    <a:blip r:embed="rId8"/>
                    <a:srcRect b="0" l="0" r="0" t="0"/>
                    <a:stretch>
                      <a:fillRect/>
                    </a:stretch>
                  </pic:blipFill>
                  <pic:spPr>
                    <a:xfrm>
                      <a:off x="0" y="0"/>
                      <a:ext cx="1732597" cy="553343"/>
                    </a:xfrm>
                    <a:prstGeom prst="rect"/>
                    <a:ln/>
                  </pic:spPr>
                </pic:pic>
              </a:graphicData>
            </a:graphic>
          </wp:anchor>
        </w:drawing>
      </w:r>
    </w:p>
    <w:p w:rsidR="00000000" w:rsidDel="00000000" w:rsidP="00000000" w:rsidRDefault="00000000" w:rsidRPr="00000000" w14:paraId="00000004">
      <w:pPr>
        <w:spacing w:line="276" w:lineRule="auto"/>
        <w:ind w:left="2160" w:hanging="216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5">
      <w:pPr>
        <w:spacing w:line="276" w:lineRule="auto"/>
        <w:ind w:left="2160" w:hanging="216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  09 octombrie 2022</w:t>
        <w:tab/>
        <w:t xml:space="preserve">                                                                                          </w:t>
        <w:tab/>
        <w:t xml:space="preserve">Comunicat de presă</w:t>
      </w:r>
    </w:p>
    <w:p w:rsidR="00000000" w:rsidDel="00000000" w:rsidP="00000000" w:rsidRDefault="00000000" w:rsidRPr="00000000" w14:paraId="00000006">
      <w:pPr>
        <w:spacing w:line="276" w:lineRule="auto"/>
        <w:ind w:left="2160" w:hanging="2160"/>
        <w:jc w:val="both"/>
        <w:rPr>
          <w:rFonts w:ascii="Roboto" w:cs="Roboto" w:eastAsia="Roboto" w:hAnsi="Roboto"/>
          <w:sz w:val="24"/>
          <w:szCs w:val="24"/>
          <w:u w:val="single"/>
        </w:rPr>
      </w:pPr>
      <w:r w:rsidDel="00000000" w:rsidR="00000000" w:rsidRPr="00000000">
        <w:rPr>
          <w:rtl w:val="0"/>
        </w:rPr>
      </w:r>
    </w:p>
    <w:p w:rsidR="00000000" w:rsidDel="00000000" w:rsidP="00000000" w:rsidRDefault="00000000" w:rsidRPr="00000000" w14:paraId="00000007">
      <w:pPr>
        <w:spacing w:line="276" w:lineRule="auto"/>
        <w:ind w:left="2160" w:hanging="2160"/>
        <w:jc w:val="both"/>
        <w:rPr>
          <w:rFonts w:ascii="Roboto" w:cs="Roboto" w:eastAsia="Roboto" w:hAnsi="Roboto"/>
          <w:sz w:val="24"/>
          <w:szCs w:val="24"/>
          <w:u w:val="single"/>
        </w:rPr>
      </w:pPr>
      <w:r w:rsidDel="00000000" w:rsidR="00000000" w:rsidRPr="00000000">
        <w:rPr>
          <w:rtl w:val="0"/>
        </w:rPr>
      </w:r>
    </w:p>
    <w:p w:rsidR="00000000" w:rsidDel="00000000" w:rsidP="00000000" w:rsidRDefault="00000000" w:rsidRPr="00000000" w14:paraId="00000008">
      <w:pPr>
        <w:spacing w:line="276" w:lineRule="auto"/>
        <w:ind w:left="2160" w:hanging="2160"/>
        <w:jc w:val="both"/>
        <w:rPr>
          <w:rFonts w:ascii="Roboto" w:cs="Roboto" w:eastAsia="Roboto" w:hAnsi="Roboto"/>
          <w:b w:val="1"/>
          <w:sz w:val="24"/>
          <w:szCs w:val="24"/>
          <w:u w:val="single"/>
        </w:rPr>
      </w:pPr>
      <w:r w:rsidDel="00000000" w:rsidR="00000000" w:rsidRPr="00000000">
        <w:rPr>
          <w:rtl w:val="0"/>
        </w:rPr>
      </w:r>
    </w:p>
    <w:p w:rsidR="00000000" w:rsidDel="00000000" w:rsidP="00000000" w:rsidRDefault="00000000" w:rsidRPr="00000000" w14:paraId="00000009">
      <w:pPr>
        <w:spacing w:line="276" w:lineRule="auto"/>
        <w:ind w:left="2160" w:hanging="2160"/>
        <w:jc w:val="center"/>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RETIM și ADID Timiș organizează o nouă campanie de preluare gratuită a deșeurilor periculoase din menajer</w:t>
      </w:r>
    </w:p>
    <w:p w:rsidR="00000000" w:rsidDel="00000000" w:rsidP="00000000" w:rsidRDefault="00000000" w:rsidRPr="00000000" w14:paraId="0000000A">
      <w:pPr>
        <w:spacing w:line="276" w:lineRule="auto"/>
        <w:rPr>
          <w:rFonts w:ascii="Roboto" w:cs="Roboto" w:eastAsia="Roboto" w:hAnsi="Roboto"/>
          <w:b w:val="1"/>
          <w:color w:val="000000"/>
          <w:sz w:val="28"/>
          <w:szCs w:val="28"/>
        </w:rPr>
      </w:pPr>
      <w:r w:rsidDel="00000000" w:rsidR="00000000" w:rsidRPr="00000000">
        <w:rPr>
          <w:rtl w:val="0"/>
        </w:rPr>
      </w:r>
    </w:p>
    <w:p w:rsidR="00000000" w:rsidDel="00000000" w:rsidP="00000000" w:rsidRDefault="00000000" w:rsidRPr="00000000" w14:paraId="0000000B">
      <w:pPr>
        <w:jc w:val="both"/>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0C">
      <w:pPr>
        <w:jc w:val="both"/>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rtl w:val="0"/>
        </w:rPr>
        <w:t xml:space="preserve">După cum atenționează din start numele generic, deșeurile periculoase din menajer sunt extrem de nocive pentru natură și oameni! Acestea trebuie manipulate cu foarte mare atenție și depozitate în condiții speciale. Vă puteți debarasa legal și gratuit de ele  în cadrul unei noi campanii trimestriale organizată  de către RETIM și ADID Timiș.</w:t>
      </w:r>
    </w:p>
    <w:p w:rsidR="00000000" w:rsidDel="00000000" w:rsidP="00000000" w:rsidRDefault="00000000" w:rsidRPr="00000000" w14:paraId="0000000D">
      <w:pPr>
        <w:jc w:val="both"/>
        <w:rPr>
          <w:rFonts w:ascii="Roboto" w:cs="Roboto" w:eastAsia="Roboto" w:hAnsi="Roboto"/>
          <w:i w:val="1"/>
          <w:color w:val="000000"/>
          <w:sz w:val="22"/>
          <w:szCs w:val="22"/>
        </w:rPr>
      </w:pPr>
      <w:r w:rsidDel="00000000" w:rsidR="00000000" w:rsidRPr="00000000">
        <w:rPr>
          <w:rtl w:val="0"/>
        </w:rPr>
      </w:r>
    </w:p>
    <w:p w:rsidR="00000000" w:rsidDel="00000000" w:rsidP="00000000" w:rsidRDefault="00000000" w:rsidRPr="00000000" w14:paraId="0000000E">
      <w:pPr>
        <w:jc w:val="both"/>
        <w:rPr>
          <w:rFonts w:ascii="Roboto" w:cs="Roboto" w:eastAsia="Roboto" w:hAnsi="Roboto"/>
          <w:sz w:val="22"/>
          <w:szCs w:val="22"/>
        </w:rPr>
      </w:pPr>
      <w:r w:rsidDel="00000000" w:rsidR="00000000" w:rsidRPr="00000000">
        <w:rPr>
          <w:rFonts w:ascii="Roboto" w:cs="Roboto" w:eastAsia="Roboto" w:hAnsi="Roboto"/>
          <w:color w:val="000000"/>
          <w:sz w:val="22"/>
          <w:szCs w:val="22"/>
          <w:rtl w:val="0"/>
        </w:rPr>
        <w:t xml:space="preserve">În perioada </w:t>
      </w:r>
      <w:r w:rsidDel="00000000" w:rsidR="00000000" w:rsidRPr="00000000">
        <w:rPr>
          <w:rFonts w:ascii="Roboto" w:cs="Roboto" w:eastAsia="Roboto" w:hAnsi="Roboto"/>
          <w:b w:val="1"/>
          <w:sz w:val="22"/>
          <w:szCs w:val="22"/>
          <w:rtl w:val="0"/>
        </w:rPr>
        <w:t xml:space="preserve">10 octombrie </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b w:val="1"/>
          <w:color w:val="000000"/>
          <w:sz w:val="22"/>
          <w:szCs w:val="22"/>
          <w:rtl w:val="0"/>
        </w:rPr>
        <w:t xml:space="preserve">21 noiembrie 2022</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color w:val="000000"/>
          <w:sz w:val="22"/>
          <w:szCs w:val="22"/>
          <w:rtl w:val="0"/>
        </w:rPr>
        <w:t xml:space="preserve">se desfăşoară o campanie dedicată colectării deșeurilor periculoase în zona 0 Ghiz</w:t>
      </w:r>
      <w:r w:rsidDel="00000000" w:rsidR="00000000" w:rsidRPr="00000000">
        <w:rPr>
          <w:rFonts w:ascii="Roboto" w:cs="Roboto" w:eastAsia="Roboto" w:hAnsi="Roboto"/>
          <w:sz w:val="22"/>
          <w:szCs w:val="22"/>
          <w:rtl w:val="0"/>
        </w:rPr>
        <w:t xml:space="preserve">ela</w:t>
      </w:r>
      <w:r w:rsidDel="00000000" w:rsidR="00000000" w:rsidRPr="00000000">
        <w:rPr>
          <w:rFonts w:ascii="Roboto" w:cs="Roboto" w:eastAsia="Roboto" w:hAnsi="Roboto"/>
          <w:color w:val="000000"/>
          <w:sz w:val="22"/>
          <w:szCs w:val="22"/>
          <w:rtl w:val="0"/>
        </w:rPr>
        <w:t xml:space="preserve"> a judeţului Timiş. Sunt incluse localitățile </w:t>
      </w:r>
      <w:r w:rsidDel="00000000" w:rsidR="00000000" w:rsidRPr="00000000">
        <w:rPr>
          <w:rFonts w:ascii="Roboto" w:cs="Roboto" w:eastAsia="Roboto" w:hAnsi="Roboto"/>
          <w:sz w:val="22"/>
          <w:szCs w:val="22"/>
          <w:rtl w:val="0"/>
        </w:rPr>
        <w:t xml:space="preserve">Lugoj, Buziaș, Recaș, Balinț, Bara, Belinț, Bogda, Boldur (Ohaba-Fogaci și Sinersig), Brestovăț, Chevereșu Mare (și Dragșina), Coșteiu, Criciova (și Jdioara și Cireșu), Darova, Găvojdia, Ghizela, Nădrag, Nițchidorf, Racovița, Sacoșu Turcesc, Secaș, Știuca, Topolovățu Mare (Topolovățu Mic și Șuștra), Victor Vlad Delamarina.</w:t>
      </w:r>
    </w:p>
    <w:p w:rsidR="00000000" w:rsidDel="00000000" w:rsidP="00000000" w:rsidRDefault="00000000" w:rsidRPr="00000000" w14:paraId="0000000F">
      <w:pPr>
        <w:ind w:firstLine="720"/>
        <w:jc w:val="both"/>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010">
      <w:pPr>
        <w:shd w:fill="ffffff" w:val="clear"/>
        <w:jc w:val="both"/>
        <w:rPr>
          <w:rFonts w:ascii="Roboto" w:cs="Roboto" w:eastAsia="Roboto" w:hAnsi="Roboto"/>
          <w:b w:val="1"/>
          <w:color w:val="000000"/>
          <w:sz w:val="22"/>
          <w:szCs w:val="22"/>
          <w:u w:val="single"/>
        </w:rPr>
      </w:pPr>
      <w:r w:rsidDel="00000000" w:rsidR="00000000" w:rsidRPr="00000000">
        <w:rPr>
          <w:rFonts w:ascii="Roboto" w:cs="Roboto" w:eastAsia="Roboto" w:hAnsi="Roboto"/>
          <w:b w:val="1"/>
          <w:color w:val="000000"/>
          <w:sz w:val="22"/>
          <w:szCs w:val="22"/>
          <w:u w:val="single"/>
          <w:rtl w:val="0"/>
        </w:rPr>
        <w:t xml:space="preserve">CINE poate preda deşeuri periculoase din menajer</w:t>
      </w:r>
    </w:p>
    <w:p w:rsidR="00000000" w:rsidDel="00000000" w:rsidP="00000000" w:rsidRDefault="00000000" w:rsidRPr="00000000" w14:paraId="00000011">
      <w:pPr>
        <w:shd w:fill="ffffff" w:val="clear"/>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Cetățenii din localităţie menţionate mai sus pot depune prin aport voluntar și gratuit deșeurile periculoase din menajer în containerele special puse la dispoziție în punctele de colectare și între orele menționate în tabelul de mai jos. </w:t>
      </w:r>
    </w:p>
    <w:p w:rsidR="00000000" w:rsidDel="00000000" w:rsidP="00000000" w:rsidRDefault="00000000" w:rsidRPr="00000000" w14:paraId="00000012">
      <w:pPr>
        <w:shd w:fill="ffffff" w:val="clear"/>
        <w:jc w:val="both"/>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13">
      <w:pPr>
        <w:shd w:fill="ffffff" w:val="clear"/>
        <w:jc w:val="both"/>
        <w:rPr>
          <w:rFonts w:ascii="Roboto" w:cs="Roboto" w:eastAsia="Roboto" w:hAnsi="Roboto"/>
          <w:b w:val="1"/>
          <w:sz w:val="22"/>
          <w:szCs w:val="22"/>
          <w:u w:val="single"/>
        </w:rPr>
      </w:pPr>
      <w:r w:rsidDel="00000000" w:rsidR="00000000" w:rsidRPr="00000000">
        <w:rPr>
          <w:rFonts w:ascii="Roboto" w:cs="Roboto" w:eastAsia="Roboto" w:hAnsi="Roboto"/>
          <w:b w:val="1"/>
          <w:sz w:val="22"/>
          <w:szCs w:val="22"/>
          <w:u w:val="single"/>
          <w:rtl w:val="0"/>
        </w:rPr>
        <w:t xml:space="preserve">CE se poate preda în cadrul acestei campanii</w:t>
      </w:r>
    </w:p>
    <w:p w:rsidR="00000000" w:rsidDel="00000000" w:rsidP="00000000" w:rsidRDefault="00000000" w:rsidRPr="00000000" w14:paraId="00000014">
      <w:pPr>
        <w:shd w:fill="ffffff" w:val="clear"/>
        <w:jc w:val="both"/>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DEŞEURILE PERICULOASE din menajer </w:t>
      </w:r>
      <w:r w:rsidDel="00000000" w:rsidR="00000000" w:rsidRPr="00000000">
        <w:rPr>
          <w:rFonts w:ascii="Roboto" w:cs="Roboto" w:eastAsia="Roboto" w:hAnsi="Roboto"/>
          <w:color w:val="000000"/>
          <w:sz w:val="22"/>
          <w:szCs w:val="22"/>
          <w:rtl w:val="0"/>
        </w:rPr>
        <w:t xml:space="preserve">sunt: </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ambalaje care conţin reziduuri de substanţe periculoase sau sunt contaminate cu substanţe periculoase</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ambalaje metalice care conţin o matric</w:t>
      </w:r>
      <w:r w:rsidDel="00000000" w:rsidR="00000000" w:rsidRPr="00000000">
        <w:rPr>
          <w:rFonts w:ascii="Roboto" w:cs="Roboto" w:eastAsia="Roboto" w:hAnsi="Roboto"/>
          <w:sz w:val="22"/>
          <w:szCs w:val="22"/>
          <w:rtl w:val="0"/>
        </w:rPr>
        <w:t xml:space="preserve">ă</w:t>
      </w:r>
      <w:r w:rsidDel="00000000" w:rsidR="00000000" w:rsidRPr="00000000">
        <w:rPr>
          <w:rFonts w:ascii="Roboto" w:cs="Roboto" w:eastAsia="Roboto" w:hAnsi="Roboto"/>
          <w:color w:val="000000"/>
          <w:sz w:val="22"/>
          <w:szCs w:val="22"/>
          <w:rtl w:val="0"/>
        </w:rPr>
        <w:t xml:space="preserve"> poroasă solidă formată din materiale periculoase (ex. azbest), inclusiv containerele goale pentru stocarea sub presiune, absorbanţi, materiale filtrante (inclusiv filtre de ulei nespecificate in altă parte), </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materiale de lustruire şi îmbrăcăminte de protecţie contaminate cu substanţe periculoase</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bookmarkStart w:colFirst="0" w:colLast="0" w:name="_heading=h.gjdgxs" w:id="0"/>
      <w:bookmarkEnd w:id="0"/>
      <w:r w:rsidDel="00000000" w:rsidR="00000000" w:rsidRPr="00000000">
        <w:rPr>
          <w:rFonts w:ascii="Roboto" w:cs="Roboto" w:eastAsia="Roboto" w:hAnsi="Roboto"/>
          <w:color w:val="000000"/>
          <w:sz w:val="22"/>
          <w:szCs w:val="22"/>
          <w:rtl w:val="0"/>
        </w:rPr>
        <w:t xml:space="preserve">vopsele, cerneluri, adezivi şi răşini cu conţinut de substanţe periculoase</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baterii şi acumulatori cu plumb, mercur, Ni-Cd, alcaline sau baterii şi acumulatori nesortate conţinând aceste baterii </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solvenţi, acizi, alcali </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uleiuri şi grăsimi, altele decât cele comestibile</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detergenţi cu conţinut de substanţe periculoase</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deşeuri din lemn cu conţinut de substanţe periculoase, </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pesticide</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hd w:fill="ffffff" w:val="clear"/>
        <w:spacing w:after="140"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deşeuri de vopsele şi lacuri cu conţinut de solvenţi organici sau alte substanţe periculoase.</w:t>
      </w:r>
    </w:p>
    <w:p w:rsidR="00000000" w:rsidDel="00000000" w:rsidP="00000000" w:rsidRDefault="00000000" w:rsidRPr="00000000" w14:paraId="00000020">
      <w:pPr>
        <w:shd w:fill="ffffff" w:val="clea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1">
      <w:pPr>
        <w:shd w:fill="ffffff" w:val="clear"/>
        <w:jc w:val="both"/>
        <w:rPr>
          <w:rFonts w:ascii="Roboto" w:cs="Roboto" w:eastAsia="Roboto" w:hAnsi="Roboto"/>
          <w:b w:val="1"/>
          <w:sz w:val="22"/>
          <w:szCs w:val="22"/>
          <w:u w:val="single"/>
        </w:rPr>
      </w:pPr>
      <w:r w:rsidDel="00000000" w:rsidR="00000000" w:rsidRPr="00000000">
        <w:rPr>
          <w:rtl w:val="0"/>
        </w:rPr>
      </w:r>
    </w:p>
    <w:p w:rsidR="00000000" w:rsidDel="00000000" w:rsidP="00000000" w:rsidRDefault="00000000" w:rsidRPr="00000000" w14:paraId="00000022">
      <w:pPr>
        <w:shd w:fill="ffffff" w:val="clear"/>
        <w:jc w:val="both"/>
        <w:rPr>
          <w:rFonts w:ascii="Roboto" w:cs="Roboto" w:eastAsia="Roboto" w:hAnsi="Roboto"/>
          <w:b w:val="1"/>
          <w:sz w:val="22"/>
          <w:szCs w:val="22"/>
          <w:u w:val="single"/>
        </w:rPr>
      </w:pPr>
      <w:r w:rsidDel="00000000" w:rsidR="00000000" w:rsidRPr="00000000">
        <w:rPr>
          <w:rtl w:val="0"/>
        </w:rPr>
      </w:r>
    </w:p>
    <w:p w:rsidR="00000000" w:rsidDel="00000000" w:rsidP="00000000" w:rsidRDefault="00000000" w:rsidRPr="00000000" w14:paraId="00000023">
      <w:pPr>
        <w:shd w:fill="ffffff" w:val="clear"/>
        <w:jc w:val="both"/>
        <w:rPr>
          <w:rFonts w:ascii="Roboto" w:cs="Roboto" w:eastAsia="Roboto" w:hAnsi="Roboto"/>
          <w:b w:val="1"/>
          <w:sz w:val="22"/>
          <w:szCs w:val="22"/>
          <w:u w:val="single"/>
        </w:rPr>
      </w:pPr>
      <w:r w:rsidDel="00000000" w:rsidR="00000000" w:rsidRPr="00000000">
        <w:rPr>
          <w:rtl w:val="0"/>
        </w:rPr>
      </w:r>
    </w:p>
    <w:p w:rsidR="00000000" w:rsidDel="00000000" w:rsidP="00000000" w:rsidRDefault="00000000" w:rsidRPr="00000000" w14:paraId="00000024">
      <w:pPr>
        <w:shd w:fill="ffffff" w:val="clear"/>
        <w:jc w:val="both"/>
        <w:rPr>
          <w:rFonts w:ascii="Roboto" w:cs="Roboto" w:eastAsia="Roboto" w:hAnsi="Roboto"/>
          <w:b w:val="1"/>
          <w:sz w:val="22"/>
          <w:szCs w:val="22"/>
          <w:u w:val="single"/>
        </w:rPr>
      </w:pPr>
      <w:r w:rsidDel="00000000" w:rsidR="00000000" w:rsidRPr="00000000">
        <w:rPr>
          <w:rtl w:val="0"/>
        </w:rPr>
      </w:r>
    </w:p>
    <w:p w:rsidR="00000000" w:rsidDel="00000000" w:rsidP="00000000" w:rsidRDefault="00000000" w:rsidRPr="00000000" w14:paraId="00000025">
      <w:pPr>
        <w:shd w:fill="ffffff" w:val="clear"/>
        <w:jc w:val="both"/>
        <w:rPr>
          <w:rFonts w:ascii="Roboto" w:cs="Roboto" w:eastAsia="Roboto" w:hAnsi="Roboto"/>
          <w:b w:val="1"/>
          <w:sz w:val="22"/>
          <w:szCs w:val="22"/>
          <w:u w:val="single"/>
        </w:rPr>
      </w:pPr>
      <w:r w:rsidDel="00000000" w:rsidR="00000000" w:rsidRPr="00000000">
        <w:rPr>
          <w:rtl w:val="0"/>
        </w:rPr>
      </w:r>
    </w:p>
    <w:p w:rsidR="00000000" w:rsidDel="00000000" w:rsidP="00000000" w:rsidRDefault="00000000" w:rsidRPr="00000000" w14:paraId="00000026">
      <w:pPr>
        <w:shd w:fill="ffffff" w:val="clear"/>
        <w:jc w:val="both"/>
        <w:rPr>
          <w:rFonts w:ascii="Roboto" w:cs="Roboto" w:eastAsia="Roboto" w:hAnsi="Roboto"/>
          <w:b w:val="1"/>
          <w:sz w:val="22"/>
          <w:szCs w:val="22"/>
          <w:u w:val="single"/>
        </w:rPr>
      </w:pPr>
      <w:r w:rsidDel="00000000" w:rsidR="00000000" w:rsidRPr="00000000">
        <w:rPr>
          <w:rtl w:val="0"/>
        </w:rPr>
      </w:r>
    </w:p>
    <w:p w:rsidR="00000000" w:rsidDel="00000000" w:rsidP="00000000" w:rsidRDefault="00000000" w:rsidRPr="00000000" w14:paraId="00000027">
      <w:pPr>
        <w:shd w:fill="ffffff" w:val="clear"/>
        <w:jc w:val="both"/>
        <w:rPr>
          <w:rFonts w:ascii="Roboto" w:cs="Roboto" w:eastAsia="Roboto" w:hAnsi="Roboto"/>
          <w:b w:val="1"/>
          <w:sz w:val="22"/>
          <w:szCs w:val="22"/>
          <w:u w:val="single"/>
        </w:rPr>
      </w:pPr>
      <w:r w:rsidDel="00000000" w:rsidR="00000000" w:rsidRPr="00000000">
        <w:rPr>
          <w:rFonts w:ascii="Roboto" w:cs="Roboto" w:eastAsia="Roboto" w:hAnsi="Roboto"/>
          <w:b w:val="1"/>
          <w:sz w:val="22"/>
          <w:szCs w:val="22"/>
          <w:u w:val="single"/>
          <w:rtl w:val="0"/>
        </w:rPr>
        <w:t xml:space="preserve">CE NU se poate preda în cadrul acestei campanii</w:t>
      </w:r>
    </w:p>
    <w:p w:rsidR="00000000" w:rsidDel="00000000" w:rsidP="00000000" w:rsidRDefault="00000000" w:rsidRPr="00000000" w14:paraId="00000028">
      <w:pPr>
        <w:shd w:fill="ffffff" w:val="clea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9">
      <w:pPr>
        <w:numPr>
          <w:ilvl w:val="0"/>
          <w:numId w:val="2"/>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sdt>
        <w:sdtPr>
          <w:tag w:val="goog_rdk_0"/>
        </w:sdtPr>
        <w:sdtContent>
          <w:r w:rsidDel="00000000" w:rsidR="00000000" w:rsidRPr="00000000">
            <w:rPr>
              <w:rFonts w:ascii="Andika" w:cs="Andika" w:eastAsia="Andika" w:hAnsi="Andika"/>
              <w:color w:val="000000"/>
              <w:sz w:val="22"/>
              <w:szCs w:val="22"/>
              <w:rtl w:val="0"/>
            </w:rPr>
            <w:t xml:space="preserve">NU se preiau alte categorii de deșeuri : reziduale, reciclabile, de construcții, vegetale,voluminoase </w:t>
          </w:r>
        </w:sdtContent>
      </w:sdt>
    </w:p>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shd w:fill="ffffff" w:val="clear"/>
        <w:spacing w:after="140"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NU se colectează deșeurile de echipamente electrice, electronice și electrocasnice (televizoare, mașini de spălat, frigidere, radio-uri, echipamente de iluminat, computere, etc.)</w:t>
      </w:r>
    </w:p>
    <w:p w:rsidR="00000000" w:rsidDel="00000000" w:rsidP="00000000" w:rsidRDefault="00000000" w:rsidRPr="00000000" w14:paraId="0000002B">
      <w:pPr>
        <w:shd w:fill="ffffff" w:val="clea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C">
      <w:pPr>
        <w:shd w:fill="ffffff" w:val="clear"/>
        <w:jc w:val="both"/>
        <w:rPr>
          <w:rFonts w:ascii="Roboto" w:cs="Roboto" w:eastAsia="Roboto" w:hAnsi="Roboto"/>
          <w:b w:val="1"/>
          <w:color w:val="ff0000"/>
          <w:sz w:val="22"/>
          <w:szCs w:val="22"/>
          <w:u w:val="single"/>
        </w:rPr>
      </w:pPr>
      <w:r w:rsidDel="00000000" w:rsidR="00000000" w:rsidRPr="00000000">
        <w:rPr>
          <w:rFonts w:ascii="Roboto" w:cs="Roboto" w:eastAsia="Roboto" w:hAnsi="Roboto"/>
          <w:b w:val="1"/>
          <w:color w:val="000000"/>
          <w:sz w:val="22"/>
          <w:szCs w:val="22"/>
          <w:u w:val="single"/>
          <w:rtl w:val="0"/>
        </w:rPr>
        <w:t xml:space="preserve">UNDE şi CÂND se pot preda deşeurile periculoase din menajer</w:t>
      </w:r>
      <w:r w:rsidDel="00000000" w:rsidR="00000000" w:rsidRPr="00000000">
        <w:rPr>
          <w:rtl w:val="0"/>
        </w:rPr>
      </w:r>
    </w:p>
    <w:p w:rsidR="00000000" w:rsidDel="00000000" w:rsidP="00000000" w:rsidRDefault="00000000" w:rsidRPr="00000000" w14:paraId="0000002D">
      <w:pPr>
        <w:spacing w:line="276" w:lineRule="auto"/>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E">
      <w:pPr>
        <w:shd w:fill="ffffff" w:val="clea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Detalii despre efectuarea acestor campanii pe </w:t>
      </w:r>
      <w:hyperlink r:id="rId9">
        <w:r w:rsidDel="00000000" w:rsidR="00000000" w:rsidRPr="00000000">
          <w:rPr>
            <w:rFonts w:ascii="Roboto" w:cs="Roboto" w:eastAsia="Roboto" w:hAnsi="Roboto"/>
            <w:color w:val="0000ff"/>
            <w:sz w:val="22"/>
            <w:szCs w:val="22"/>
            <w:u w:val="single"/>
            <w:rtl w:val="0"/>
          </w:rPr>
          <w:t xml:space="preserve">www.retim.ro</w:t>
        </w:r>
      </w:hyperlink>
      <w:r w:rsidDel="00000000" w:rsidR="00000000" w:rsidRPr="00000000">
        <w:rPr>
          <w:rFonts w:ascii="Roboto" w:cs="Roboto" w:eastAsia="Roboto" w:hAnsi="Roboto"/>
          <w:sz w:val="22"/>
          <w:szCs w:val="22"/>
          <w:rtl w:val="0"/>
        </w:rPr>
        <w:t xml:space="preserve">  si </w:t>
      </w:r>
      <w:hyperlink r:id="rId10">
        <w:r w:rsidDel="00000000" w:rsidR="00000000" w:rsidRPr="00000000">
          <w:rPr>
            <w:rFonts w:ascii="Roboto" w:cs="Roboto" w:eastAsia="Roboto" w:hAnsi="Roboto"/>
            <w:color w:val="0000ff"/>
            <w:sz w:val="22"/>
            <w:szCs w:val="22"/>
            <w:u w:val="single"/>
            <w:rtl w:val="0"/>
          </w:rPr>
          <w:t xml:space="preserve">www.adidtimis.ro</w:t>
        </w:r>
      </w:hyperlink>
      <w:r w:rsidDel="00000000" w:rsidR="00000000" w:rsidRPr="00000000">
        <w:rPr>
          <w:rFonts w:ascii="Roboto" w:cs="Roboto" w:eastAsia="Roboto" w:hAnsi="Roboto"/>
          <w:color w:val="0000ff"/>
          <w:sz w:val="22"/>
          <w:szCs w:val="22"/>
          <w:u w:val="single"/>
          <w:rtl w:val="0"/>
        </w:rPr>
        <w:t xml:space="preserve">/stiri</w:t>
      </w: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02F">
      <w:pPr>
        <w:spacing w:line="276" w:lineRule="auto"/>
        <w:jc w:val="both"/>
        <w:rPr>
          <w:rFonts w:ascii="Roboto" w:cs="Roboto" w:eastAsia="Roboto" w:hAnsi="Roboto"/>
          <w:sz w:val="22"/>
          <w:szCs w:val="22"/>
        </w:rPr>
      </w:pPr>
      <w:bookmarkStart w:colFirst="0" w:colLast="0" w:name="_heading=h.30j0zll" w:id="1"/>
      <w:bookmarkEnd w:id="1"/>
      <w:r w:rsidDel="00000000" w:rsidR="00000000" w:rsidRPr="00000000">
        <w:rPr>
          <w:rFonts w:ascii="Roboto" w:cs="Roboto" w:eastAsia="Roboto" w:hAnsi="Roboto"/>
          <w:sz w:val="22"/>
          <w:szCs w:val="22"/>
          <w:rtl w:val="0"/>
        </w:rPr>
        <w:t xml:space="preserve">De asemenea, operatorii serviciului de </w:t>
      </w:r>
      <w:r w:rsidDel="00000000" w:rsidR="00000000" w:rsidRPr="00000000">
        <w:rPr>
          <w:rFonts w:ascii="Roboto" w:cs="Roboto" w:eastAsia="Roboto" w:hAnsi="Roboto"/>
          <w:b w:val="1"/>
          <w:sz w:val="22"/>
          <w:szCs w:val="22"/>
          <w:rtl w:val="0"/>
        </w:rPr>
        <w:t xml:space="preserve">Call Center</w:t>
      </w:r>
      <w:r w:rsidDel="00000000" w:rsidR="00000000" w:rsidRPr="00000000">
        <w:rPr>
          <w:rFonts w:ascii="Roboto" w:cs="Roboto" w:eastAsia="Roboto" w:hAnsi="Roboto"/>
          <w:sz w:val="22"/>
          <w:szCs w:val="22"/>
          <w:rtl w:val="0"/>
        </w:rPr>
        <w:t xml:space="preserve"> sunt disponibili la numărul </w:t>
      </w:r>
      <w:r w:rsidDel="00000000" w:rsidR="00000000" w:rsidRPr="00000000">
        <w:rPr>
          <w:rFonts w:ascii="Roboto" w:cs="Roboto" w:eastAsia="Roboto" w:hAnsi="Roboto"/>
          <w:b w:val="1"/>
          <w:sz w:val="22"/>
          <w:szCs w:val="22"/>
          <w:rtl w:val="0"/>
        </w:rPr>
        <w:t xml:space="preserve">+40 374 885 692</w:t>
      </w:r>
      <w:r w:rsidDel="00000000" w:rsidR="00000000" w:rsidRPr="00000000">
        <w:rPr>
          <w:rFonts w:ascii="Roboto" w:cs="Roboto" w:eastAsia="Roboto" w:hAnsi="Roboto"/>
          <w:sz w:val="22"/>
          <w:szCs w:val="22"/>
          <w:rtl w:val="0"/>
        </w:rPr>
        <w:t xml:space="preserve">, de luni până vineri, între orele 07.00 – 19.00. </w:t>
      </w:r>
    </w:p>
    <w:p w:rsidR="00000000" w:rsidDel="00000000" w:rsidP="00000000" w:rsidRDefault="00000000" w:rsidRPr="00000000" w14:paraId="00000030">
      <w:pPr>
        <w:spacing w:line="276" w:lineRule="auto"/>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1">
      <w:pPr>
        <w:spacing w:line="276" w:lineRule="auto"/>
        <w:jc w:val="both"/>
        <w:rPr>
          <w:rFonts w:ascii="Roboto" w:cs="Roboto" w:eastAsia="Roboto" w:hAnsi="Roboto"/>
          <w:sz w:val="22"/>
          <w:szCs w:val="22"/>
        </w:rPr>
      </w:pPr>
      <w:r w:rsidDel="00000000" w:rsidR="00000000" w:rsidRPr="00000000">
        <w:rPr>
          <w:rFonts w:ascii="Roboto" w:cs="Roboto" w:eastAsia="Roboto" w:hAnsi="Roboto"/>
          <w:sz w:val="22"/>
          <w:szCs w:val="22"/>
        </w:rPr>
        <w:drawing>
          <wp:inline distB="114300" distT="114300" distL="114300" distR="114300">
            <wp:extent cx="6443670" cy="5753100"/>
            <wp:effectExtent b="0" l="0" r="0" t="0"/>
            <wp:docPr id="1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443670" cy="5753100"/>
                    </a:xfrm>
                    <a:prstGeom prst="rect"/>
                    <a:ln/>
                  </pic:spPr>
                </pic:pic>
              </a:graphicData>
            </a:graphic>
          </wp:inline>
        </w:drawing>
      </w:r>
      <w:r w:rsidDel="00000000" w:rsidR="00000000" w:rsidRPr="00000000">
        <w:rPr>
          <w:rtl w:val="0"/>
        </w:rPr>
      </w:r>
    </w:p>
    <w:sectPr>
      <w:footerReference r:id="rId12" w:type="even"/>
      <w:pgSz w:h="16838" w:w="11906" w:orient="portrait"/>
      <w:pgMar w:bottom="1134" w:top="567" w:left="1134" w:right="624" w:header="720" w:footer="7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pos="4153"/>
        <w:tab w:val="right" w:pos="830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pos="4153"/>
        <w:tab w:val="right" w:pos="8306"/>
      </w:tabs>
      <w:ind w:right="360"/>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Calibri" w:cs="Calibri" w:eastAsia="Calibri" w:hAnsi="Calibri"/>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567"/>
    </w:pPr>
    <w:rPr>
      <w:b w:val="1"/>
      <w:i w:val="1"/>
      <w:sz w:val="24"/>
      <w:szCs w:val="24"/>
    </w:rPr>
  </w:style>
  <w:style w:type="paragraph" w:styleId="Heading2">
    <w:name w:val="heading 2"/>
    <w:basedOn w:val="Normal"/>
    <w:next w:val="Normal"/>
    <w:pPr>
      <w:keepNext w:val="1"/>
      <w:ind w:left="-567"/>
    </w:pPr>
    <w:rPr>
      <w:b w:val="1"/>
      <w:i w:val="1"/>
      <w:sz w:val="24"/>
      <w:szCs w:val="24"/>
      <w:u w:val="single"/>
    </w:rPr>
  </w:style>
  <w:style w:type="paragraph" w:styleId="Heading3">
    <w:name w:val="heading 3"/>
    <w:basedOn w:val="Normal"/>
    <w:next w:val="Normal"/>
    <w:pPr>
      <w:keepNext w:val="1"/>
    </w:pPr>
    <w:rPr>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ind w:left="-567"/>
      <w:outlineLvl w:val="0"/>
    </w:pPr>
    <w:rPr>
      <w:b w:val="1"/>
      <w:bCs w:val="1"/>
      <w:i w:val="1"/>
      <w:iCs w:val="1"/>
      <w:sz w:val="24"/>
      <w:szCs w:val="24"/>
    </w:rPr>
  </w:style>
  <w:style w:type="paragraph" w:styleId="Heading2">
    <w:name w:val="heading 2"/>
    <w:basedOn w:val="Normal"/>
    <w:next w:val="Normal"/>
    <w:uiPriority w:val="9"/>
    <w:semiHidden w:val="1"/>
    <w:unhideWhenUsed w:val="1"/>
    <w:qFormat w:val="1"/>
    <w:pPr>
      <w:keepNext w:val="1"/>
      <w:ind w:left="-567"/>
      <w:outlineLvl w:val="1"/>
    </w:pPr>
    <w:rPr>
      <w:b w:val="1"/>
      <w:bCs w:val="1"/>
      <w:i w:val="1"/>
      <w:iCs w:val="1"/>
      <w:sz w:val="24"/>
      <w:szCs w:val="24"/>
      <w:u w:val="single"/>
    </w:rPr>
  </w:style>
  <w:style w:type="paragraph" w:styleId="Heading3">
    <w:name w:val="heading 3"/>
    <w:basedOn w:val="Normal"/>
    <w:next w:val="Normal"/>
    <w:uiPriority w:val="9"/>
    <w:semiHidden w:val="1"/>
    <w:unhideWhenUsed w:val="1"/>
    <w:qFormat w:val="1"/>
    <w:pPr>
      <w:keepNext w:val="1"/>
      <w:outlineLvl w:val="2"/>
    </w:pPr>
    <w:rPr>
      <w:sz w:val="24"/>
      <w:szCs w:val="24"/>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Footer">
    <w:name w:val="footer"/>
    <w:basedOn w:val="Normal"/>
    <w:pPr>
      <w:tabs>
        <w:tab w:val="center" w:pos="4153"/>
        <w:tab w:val="right" w:pos="8306"/>
      </w:tabs>
    </w:pPr>
  </w:style>
  <w:style w:type="paragraph" w:styleId="Header">
    <w:name w:val="header"/>
    <w:basedOn w:val="Normal"/>
    <w:link w:val="HeaderChar"/>
    <w:uiPriority w:val="9"/>
    <w:pPr>
      <w:tabs>
        <w:tab w:val="center" w:pos="4153"/>
        <w:tab w:val="right" w:pos="8306"/>
      </w:tabs>
    </w:pPr>
  </w:style>
  <w:style w:type="character" w:styleId="PageNumber">
    <w:name w:val="page number"/>
    <w:basedOn w:val="DefaultParagraphFont"/>
  </w:style>
  <w:style w:type="paragraph" w:styleId="BodyText">
    <w:name w:val="Body Text"/>
    <w:basedOn w:val="Normal"/>
    <w:rPr>
      <w:i w:val="1"/>
      <w:iCs w:val="1"/>
      <w:sz w:val="24"/>
      <w:szCs w:val="24"/>
    </w:rPr>
  </w:style>
  <w:style w:type="paragraph" w:styleId="BodyTextIndent">
    <w:name w:val="Body Text Indent"/>
    <w:basedOn w:val="Normal"/>
    <w:pPr>
      <w:ind w:firstLine="720"/>
    </w:pPr>
    <w:rPr>
      <w:i w:val="1"/>
      <w:iCs w:val="1"/>
      <w:sz w:val="24"/>
      <w:szCs w:val="24"/>
    </w:rPr>
  </w:style>
  <w:style w:type="paragraph" w:styleId="Caption">
    <w:name w:val="caption"/>
    <w:basedOn w:val="Normal"/>
    <w:next w:val="Normal"/>
    <w:qFormat w:val="1"/>
    <w:pPr>
      <w:ind w:left="-567"/>
    </w:pPr>
    <w:rPr>
      <w:b w:val="1"/>
      <w:bCs w:val="1"/>
      <w:i w:val="1"/>
      <w:iCs w:val="1"/>
    </w:rPr>
  </w:style>
  <w:style w:type="character" w:styleId="Hyperlink">
    <w:name w:val="Hyperlink"/>
    <w:rsid w:val="00245657"/>
    <w:rPr>
      <w:color w:val="0000ff"/>
      <w:u w:val="single"/>
    </w:rPr>
  </w:style>
  <w:style w:type="character" w:styleId="Strong">
    <w:name w:val="Strong"/>
    <w:uiPriority w:val="22"/>
    <w:qFormat w:val="1"/>
    <w:rsid w:val="00620289"/>
    <w:rPr>
      <w:b w:val="1"/>
      <w:bCs w:val="1"/>
    </w:rPr>
  </w:style>
  <w:style w:type="paragraph" w:styleId="BalloonText">
    <w:name w:val="Balloon Text"/>
    <w:basedOn w:val="Normal"/>
    <w:semiHidden w:val="1"/>
    <w:rsid w:val="004E7DD4"/>
    <w:rPr>
      <w:rFonts w:ascii="Tahoma" w:cs="Tahoma" w:hAnsi="Tahoma"/>
      <w:sz w:val="16"/>
      <w:szCs w:val="16"/>
    </w:rPr>
  </w:style>
  <w:style w:type="character" w:styleId="HeaderChar" w:customStyle="1">
    <w:name w:val="Header Char"/>
    <w:link w:val="Header"/>
    <w:uiPriority w:val="9"/>
    <w:rsid w:val="00F94148"/>
    <w:rPr>
      <w:lang w:val="en-AU"/>
    </w:rPr>
  </w:style>
  <w:style w:type="paragraph" w:styleId="ListParagraph">
    <w:name w:val="List Paragraph"/>
    <w:basedOn w:val="Normal"/>
    <w:uiPriority w:val="34"/>
    <w:qFormat w:val="1"/>
    <w:rsid w:val="00F94148"/>
    <w:pPr>
      <w:spacing w:after="140" w:line="280" w:lineRule="exact"/>
      <w:ind w:left="720"/>
      <w:contextualSpacing w:val="1"/>
      <w:jc w:val="both"/>
    </w:pPr>
    <w:rPr>
      <w:rFonts w:ascii="Georgia" w:hAnsi="Georgia"/>
      <w:szCs w:val="24"/>
      <w:lang w:val="en-US"/>
    </w:rPr>
  </w:style>
  <w:style w:type="character" w:styleId="MeniuneNerezolvat1" w:customStyle="1">
    <w:name w:val="Mențiune Nerezolvat1"/>
    <w:basedOn w:val="DefaultParagraphFont"/>
    <w:uiPriority w:val="99"/>
    <w:semiHidden w:val="1"/>
    <w:unhideWhenUsed w:val="1"/>
    <w:rsid w:val="00861CCC"/>
    <w:rPr>
      <w:color w:val="808080"/>
      <w:shd w:color="auto" w:fill="e6e6e6" w:val="clear"/>
    </w:rPr>
  </w:style>
  <w:style w:type="character" w:styleId="UnresolvedMention">
    <w:name w:val="Unresolved Mention"/>
    <w:basedOn w:val="DefaultParagraphFont"/>
    <w:uiPriority w:val="99"/>
    <w:semiHidden w:val="1"/>
    <w:unhideWhenUsed w:val="1"/>
    <w:rsid w:val="000913E1"/>
    <w:rPr>
      <w:color w:val="605e5c"/>
      <w:shd w:color="auto" w:fill="e1dfdd" w:val="clear"/>
    </w:rPr>
  </w:style>
  <w:style w:type="character" w:styleId="Emphasis">
    <w:name w:val="Emphasis"/>
    <w:basedOn w:val="DefaultParagraphFont"/>
    <w:uiPriority w:val="20"/>
    <w:qFormat w:val="1"/>
    <w:rsid w:val="00891B01"/>
    <w:rPr>
      <w:i w:val="1"/>
      <w:iCs w:val="1"/>
    </w:rPr>
  </w:style>
  <w:style w:type="character" w:styleId="FollowedHyperlink">
    <w:name w:val="FollowedHyperlink"/>
    <w:basedOn w:val="DefaultParagraphFont"/>
    <w:rsid w:val="00D25039"/>
    <w:rPr>
      <w:color w:val="954f72" w:themeColor="followedHyperlink"/>
      <w:u w:val="single"/>
    </w:rPr>
  </w:style>
  <w:style w:type="character" w:styleId="A1" w:customStyle="1">
    <w:name w:val="A1"/>
    <w:uiPriority w:val="99"/>
    <w:rsid w:val="00A17B38"/>
    <w:rPr>
      <w:rFonts w:cs="Roboto"/>
      <w:color w:val="000000"/>
      <w:sz w:val="18"/>
      <w:szCs w:val="1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Revision">
    <w:name w:val="Revision"/>
    <w:hidden w:val="1"/>
    <w:uiPriority w:val="99"/>
    <w:semiHidden w:val="1"/>
    <w:rsid w:val="00EC3707"/>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hyperlink" Target="http://www.adidtimis.ro" TargetMode="External"/><Relationship Id="rId12" Type="http://schemas.openxmlformats.org/officeDocument/2006/relationships/footer" Target="footer1.xml"/><Relationship Id="rId9" Type="http://schemas.openxmlformats.org/officeDocument/2006/relationships/hyperlink" Target="http://www.retim.ro"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2tll/1gqASBtJG8+tjEhlD9rA==">AMUW2mWpBWg/oznvwpgTFIMZ5wt0JGM/OpigPzGQRjuLgScCs/fswyzm63bGbxMgo6g9AYzskRGxgLlyE9r1mS6ABRpOaN9Xc8DCVfYw120DQZiDpSV5KDO3GC41C/LXIPUo3UNIwP945HBNAB++O/xiWaysIqP7fK/33r+nu3Tytag8U3obty0=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2022-06-15T19:36:00Z</dcterms:created>
  <dc:creator>dani</dc:creator>
</cp:coreProperties>
</file>