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  <w:lang w:val="ro-RO"/>
        </w:rPr>
      </w:pPr>
      <w:r>
        <w:rPr>
          <w:rFonts w:hint="default" w:ascii="Arial Narrow" w:hAnsi="Arial Narrow" w:cs="Arial Narrow"/>
          <w:sz w:val="24"/>
          <w:szCs w:val="24"/>
          <w:lang w:val="ro-RO"/>
        </w:rPr>
        <w:t>ROMANIA</w:t>
      </w:r>
    </w:p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  <w:lang w:val="ro-RO"/>
        </w:rPr>
      </w:pPr>
      <w:r>
        <w:rPr>
          <w:rFonts w:hint="default" w:ascii="Arial Narrow" w:hAnsi="Arial Narrow" w:cs="Arial Narrow"/>
          <w:sz w:val="24"/>
          <w:szCs w:val="24"/>
          <w:lang w:val="ro-RO"/>
        </w:rPr>
        <w:t>JUDEŢUL TIMIŞ</w:t>
      </w:r>
    </w:p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hint="default" w:ascii="Arial Narrow" w:hAnsi="Arial Narrow" w:cs="Arial Narrow"/>
          <w:sz w:val="24"/>
          <w:szCs w:val="24"/>
        </w:rPr>
        <w:t>CRICIOVA</w:t>
      </w:r>
    </w:p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 Narrow" w:hAnsi="Arial Narrow" w:cs="Arial Narrow"/>
          <w:sz w:val="24"/>
          <w:szCs w:val="24"/>
          <w:lang w:val="ro-RO"/>
        </w:rPr>
      </w:pPr>
    </w:p>
    <w:p>
      <w:pPr>
        <w:pStyle w:val="13"/>
        <w:ind w:firstLine="3001" w:firstLineChars="1250"/>
        <w:jc w:val="both"/>
        <w:rPr>
          <w:rFonts w:hint="default" w:ascii="Arial Narrow" w:hAnsi="Arial Narrow" w:cs="Arial Narrow"/>
          <w:b/>
          <w:bCs/>
          <w:sz w:val="24"/>
          <w:szCs w:val="24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 xml:space="preserve">PROIECT DE    </w:t>
      </w:r>
      <w:r>
        <w:rPr>
          <w:rFonts w:hint="default"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>
      <w:pPr>
        <w:pStyle w:val="13"/>
        <w:jc w:val="both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</w:rPr>
        <w:t xml:space="preserve">  </w:t>
      </w: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 xml:space="preserve">            </w:t>
      </w:r>
      <w:r>
        <w:rPr>
          <w:rFonts w:hint="default" w:ascii="Arial Narrow" w:hAnsi="Arial Narrow" w:cs="Arial Narrow"/>
          <w:b/>
          <w:bCs/>
          <w:sz w:val="24"/>
          <w:szCs w:val="24"/>
        </w:rPr>
        <w:t xml:space="preserve">Privind   </w:t>
      </w: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revocarea Hotararii Consiliului Local Criciova nr 9/12.02.2021</w:t>
      </w:r>
    </w:p>
    <w:p>
      <w:pPr>
        <w:pStyle w:val="13"/>
        <w:jc w:val="both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hint="default" w:ascii="Arial Narrow" w:hAnsi="Arial Narrow" w:cs="Arial Narrow"/>
          <w:sz w:val="24"/>
          <w:szCs w:val="24"/>
          <w:lang w:val="en-US"/>
        </w:rPr>
        <w:t>Criciova</w:t>
      </w:r>
      <w:r>
        <w:rPr>
          <w:rFonts w:hint="default" w:ascii="Arial Narrow" w:hAnsi="Arial Narrow" w:cs="Arial Narrow"/>
          <w:sz w:val="24"/>
          <w:szCs w:val="24"/>
        </w:rPr>
        <w:t xml:space="preserve">, județul </w:t>
      </w:r>
      <w:r>
        <w:rPr>
          <w:rFonts w:hint="default" w:ascii="Arial Narrow" w:hAnsi="Arial Narrow" w:cs="Arial Narrow"/>
          <w:sz w:val="24"/>
          <w:szCs w:val="24"/>
          <w:lang w:val="en-US"/>
        </w:rPr>
        <w:t>Timis</w:t>
      </w:r>
      <w:r>
        <w:rPr>
          <w:rFonts w:hint="default" w:ascii="Arial Narrow" w:hAnsi="Arial Narrow" w:cs="Arial Narrow"/>
          <w:sz w:val="24"/>
          <w:szCs w:val="24"/>
        </w:rPr>
        <w:t xml:space="preserve">  , întrunit în şedinţă ordinară 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Având în vedere: 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hint="default" w:ascii="Arial Narrow" w:hAnsi="Arial Narrow" w:cs="Arial Narrow"/>
          <w:sz w:val="24"/>
          <w:szCs w:val="24"/>
          <w:lang w:val="en-US"/>
        </w:rPr>
        <w:t>Criciova</w:t>
      </w:r>
      <w:r>
        <w:rPr>
          <w:rFonts w:hint="default" w:ascii="Arial Narrow" w:hAnsi="Arial Narrow" w:cs="Arial Narrow"/>
          <w:sz w:val="24"/>
          <w:szCs w:val="24"/>
        </w:rPr>
        <w:t xml:space="preserve">  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 - raportul de specialitate </w:t>
      </w:r>
      <w:r>
        <w:rPr>
          <w:rFonts w:hint="default" w:ascii="Arial Narrow" w:hAnsi="Arial Narrow" w:cs="Arial Narrow"/>
          <w:sz w:val="24"/>
          <w:szCs w:val="24"/>
          <w:lang w:val="en-US"/>
        </w:rPr>
        <w:t>al secretarului UAT Criciova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-</w:t>
      </w: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 Adresa Institutiei Prefectului Judetului Timis nr 2959,3384,3712,/S3/09.04.2021 prin care se raspunde solicitarii primariei Criciova  referitoare la exercitarea controlului de legalitate cu privire la hotararile adoptate de Consiliul Local Criciova , precum si sesizarii unui grup de consilieri locali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În temeiul art. 129, alin. (1), , art. 139, alin. (1), alin. (3), lit. </w:t>
      </w:r>
      <w:r>
        <w:rPr>
          <w:rFonts w:hint="default" w:ascii="Arial Narrow" w:hAnsi="Arial Narrow" w:cs="Arial Narrow"/>
          <w:sz w:val="24"/>
          <w:szCs w:val="24"/>
          <w:lang w:val="en-US"/>
        </w:rPr>
        <w:t>i</w:t>
      </w:r>
      <w:r>
        <w:rPr>
          <w:rFonts w:hint="default"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   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pStyle w:val="13"/>
        <w:jc w:val="center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hint="default" w:ascii="Arial Narrow" w:hAnsi="Arial Narrow" w:cs="Arial Narrow"/>
          <w:sz w:val="24"/>
          <w:szCs w:val="24"/>
        </w:rPr>
        <w:t>: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                  </w:t>
      </w: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  </w:t>
      </w:r>
      <w:r>
        <w:rPr>
          <w:rFonts w:hint="default" w:ascii="Arial Narrow" w:hAnsi="Arial Narrow" w:cs="Arial Narrow"/>
          <w:sz w:val="24"/>
          <w:szCs w:val="24"/>
        </w:rPr>
        <w:t xml:space="preserve"> Art.1.- Se aprobă  </w:t>
      </w:r>
      <w:r>
        <w:rPr>
          <w:rFonts w:hint="default" w:ascii="Arial Narrow" w:hAnsi="Arial Narrow" w:cs="Arial Narrow"/>
          <w:sz w:val="24"/>
          <w:szCs w:val="24"/>
          <w:lang w:val="en-US"/>
        </w:rPr>
        <w:t>revocarea Hotararii Consiliului Local Criciova nr 9 din12.02.2021</w:t>
      </w:r>
      <w:r>
        <w:rPr>
          <w:rFonts w:hint="default" w:ascii="Arial Narrow" w:hAnsi="Arial Narrow" w:cs="Arial Narrow"/>
          <w:sz w:val="24"/>
          <w:szCs w:val="24"/>
        </w:rPr>
        <w:t>.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                 </w:t>
      </w:r>
    </w:p>
    <w:p>
      <w:pPr>
        <w:pStyle w:val="13"/>
        <w:ind w:firstLine="960" w:firstLineChars="40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    Art.2.- Primarul comunei </w:t>
      </w:r>
      <w:r>
        <w:rPr>
          <w:rFonts w:hint="default" w:ascii="Arial Narrow" w:hAnsi="Arial Narrow" w:cs="Arial Narrow"/>
          <w:sz w:val="24"/>
          <w:szCs w:val="24"/>
          <w:lang w:val="en-US"/>
        </w:rPr>
        <w:t>Criciova</w:t>
      </w:r>
      <w:r>
        <w:rPr>
          <w:rFonts w:hint="default" w:ascii="Arial Narrow" w:hAnsi="Arial Narrow" w:cs="Arial Narrow"/>
          <w:sz w:val="24"/>
          <w:szCs w:val="24"/>
        </w:rPr>
        <w:t xml:space="preserve">  va duce la îndeplinire prevederile prezentei hotărâri, </w:t>
      </w:r>
    </w:p>
    <w:p>
      <w:pPr>
        <w:pStyle w:val="13"/>
        <w:ind w:firstLine="1200" w:firstLineChars="500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pStyle w:val="13"/>
        <w:ind w:firstLine="1200" w:firstLineChars="500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</w:rPr>
        <w:t>Art.3 Prezenta hotarare se va comunica</w:t>
      </w:r>
      <w:r>
        <w:rPr>
          <w:rFonts w:hint="default" w:ascii="Arial Narrow" w:hAnsi="Arial Narrow" w:cs="Arial Narrow"/>
          <w:sz w:val="24"/>
          <w:szCs w:val="24"/>
          <w:lang w:val="en-US"/>
        </w:rPr>
        <w:t>:</w:t>
      </w:r>
    </w:p>
    <w:p>
      <w:pPr>
        <w:pStyle w:val="13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hint="default" w:ascii="Arial Narrow" w:hAnsi="Arial Narrow" w:cs="Arial Narrow"/>
          <w:sz w:val="24"/>
          <w:szCs w:val="24"/>
        </w:rPr>
        <w:t xml:space="preserve">  Primarului  comunei </w:t>
      </w:r>
      <w:r>
        <w:rPr>
          <w:rFonts w:hint="default" w:ascii="Arial Narrow" w:hAnsi="Arial Narrow" w:cs="Arial Narrow"/>
          <w:sz w:val="24"/>
          <w:szCs w:val="24"/>
          <w:lang w:val="en-US"/>
        </w:rPr>
        <w:t>Criciova</w:t>
      </w:r>
    </w:p>
    <w:p>
      <w:pPr>
        <w:pStyle w:val="13"/>
        <w:ind w:firstLine="1800" w:firstLineChars="75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-</w:t>
      </w:r>
      <w:r>
        <w:rPr>
          <w:rFonts w:hint="default"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hint="default" w:ascii="Arial Narrow" w:hAnsi="Arial Narrow" w:cs="Arial Narrow"/>
          <w:sz w:val="24"/>
          <w:szCs w:val="24"/>
          <w:lang w:val="en-US"/>
        </w:rPr>
        <w:t>Timis</w:t>
      </w:r>
    </w:p>
    <w:p>
      <w:pPr>
        <w:pStyle w:val="13"/>
        <w:ind w:firstLine="1800" w:firstLineChars="75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hint="default" w:ascii="Arial Narrow" w:hAnsi="Arial Narrow" w:cs="Arial Narrow"/>
          <w:sz w:val="24"/>
          <w:szCs w:val="24"/>
        </w:rPr>
        <w:t xml:space="preserve">se va aduce  la cunostinta publica  prin afisare la sediul primariei precum si pe pagina </w:t>
      </w:r>
    </w:p>
    <w:p>
      <w:pPr>
        <w:pStyle w:val="13"/>
        <w:ind w:firstLine="1920" w:firstLineChars="80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proprie de internet.</w:t>
      </w:r>
      <w:r>
        <w:rPr>
          <w:rFonts w:hint="default" w:ascii="Arial Narrow" w:hAnsi="Arial Narrow" w:cs="Arial Narrow"/>
          <w:sz w:val="24"/>
          <w:szCs w:val="24"/>
        </w:rPr>
        <w:tab/>
      </w:r>
    </w:p>
    <w:p>
      <w:pPr>
        <w:pStyle w:val="13"/>
        <w:ind w:firstLine="1320" w:firstLineChars="550"/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pStyle w:val="12"/>
        <w:rPr>
          <w:rFonts w:hint="default" w:ascii="Arial Narrow" w:hAnsi="Arial Narrow" w:cs="Arial Narrow"/>
          <w:sz w:val="24"/>
          <w:szCs w:val="24"/>
        </w:rPr>
      </w:pPr>
    </w:p>
    <w:p>
      <w:pPr>
        <w:pStyle w:val="12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INITIATOR</w:t>
      </w:r>
      <w:r>
        <w:rPr>
          <w:rFonts w:hint="default" w:ascii="Arial Narrow" w:hAnsi="Arial Narrow" w:cs="Arial Narrow"/>
          <w:sz w:val="24"/>
          <w:szCs w:val="24"/>
        </w:rPr>
        <w:t xml:space="preserve">                   </w:t>
      </w:r>
    </w:p>
    <w:p>
      <w:pPr>
        <w:pStyle w:val="12"/>
        <w:ind w:left="6839" w:leftChars="327" w:hanging="6120" w:hangingChars="2550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PRIMAR</w:t>
      </w:r>
    </w:p>
    <w:p>
      <w:pPr>
        <w:pStyle w:val="12"/>
        <w:ind w:left="6839" w:leftChars="327" w:hanging="6120" w:hangingChars="255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CATANA ROMICA ELENA  </w:t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>CONTRASEMNEAZĂ</w:t>
      </w:r>
    </w:p>
    <w:p>
      <w:pPr>
        <w:pStyle w:val="12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 xml:space="preserve">     SECRETAR</w:t>
      </w:r>
    </w:p>
    <w:p>
      <w:pPr>
        <w:pStyle w:val="12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ab/>
      </w:r>
      <w:r>
        <w:rPr>
          <w:rFonts w:hint="default" w:ascii="Arial Narrow" w:hAnsi="Arial Narrow" w:cs="Arial Narrow"/>
          <w:sz w:val="24"/>
          <w:szCs w:val="24"/>
        </w:rPr>
        <w:t>LAOS ILEANA</w:t>
      </w: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</w:rPr>
      </w:pPr>
    </w:p>
    <w:p>
      <w:pPr>
        <w:jc w:val="both"/>
        <w:rPr>
          <w:rFonts w:hint="default" w:ascii="Arial Narrow" w:hAnsi="Arial Narrow" w:cs="Arial Narrow"/>
          <w:sz w:val="24"/>
          <w:szCs w:val="24"/>
          <w:lang w:val="ro-RO"/>
        </w:rPr>
      </w:pPr>
      <w:bookmarkStart w:id="0" w:name="_GoBack"/>
      <w:bookmarkEnd w:id="0"/>
    </w:p>
    <w:sectPr>
      <w:pgSz w:w="12240" w:h="15840"/>
      <w:pgMar w:top="510" w:right="737" w:bottom="51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1B"/>
    <w:rsid w:val="00036C0B"/>
    <w:rsid w:val="001B7022"/>
    <w:rsid w:val="001E5694"/>
    <w:rsid w:val="003E69F7"/>
    <w:rsid w:val="004E399C"/>
    <w:rsid w:val="006B6629"/>
    <w:rsid w:val="00857CA9"/>
    <w:rsid w:val="009103F9"/>
    <w:rsid w:val="00CC2F97"/>
    <w:rsid w:val="00EA681B"/>
    <w:rsid w:val="00F4568C"/>
    <w:rsid w:val="00FA7E39"/>
    <w:rsid w:val="00FD1556"/>
    <w:rsid w:val="04D27064"/>
    <w:rsid w:val="244C1AB0"/>
    <w:rsid w:val="34E867C6"/>
    <w:rsid w:val="57593454"/>
    <w:rsid w:val="63D06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3">
    <w:name w:val="heading 7"/>
    <w:basedOn w:val="1"/>
    <w:next w:val="1"/>
    <w:link w:val="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3"/>
    <w:basedOn w:val="1"/>
    <w:link w:val="11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o-RO"/>
    </w:rPr>
  </w:style>
  <w:style w:type="character" w:customStyle="1" w:styleId="8">
    <w:name w:val="Heading 3 Char"/>
    <w:basedOn w:val="4"/>
    <w:link w:val="2"/>
    <w:semiHidden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9">
    <w:name w:val="Heading 7 Char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">
    <w:name w:val="Title Char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o-RO"/>
    </w:rPr>
  </w:style>
  <w:style w:type="character" w:customStyle="1" w:styleId="11">
    <w:name w:val="Body Text 3 Char"/>
    <w:basedOn w:val="4"/>
    <w:link w:val="6"/>
    <w:qFormat/>
    <w:uiPriority w:val="99"/>
    <w:rPr>
      <w:sz w:val="16"/>
      <w:szCs w:val="16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E237D-3DDF-446C-B9FB-15E483C3E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883</Words>
  <Characters>5038</Characters>
  <Lines>41</Lines>
  <Paragraphs>11</Paragraphs>
  <TotalTime>0</TotalTime>
  <ScaleCrop>false</ScaleCrop>
  <LinksUpToDate>false</LinksUpToDate>
  <CharactersWithSpaces>5910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2015-04-21T08:37:00Z</dcterms:created>
  <dc:creator>Secretar</dc:creator>
  <cp:lastModifiedBy>Ionela</cp:lastModifiedBy>
  <cp:lastPrinted>2021-04-09T06:41:00Z</cp:lastPrinted>
  <dcterms:modified xsi:type="dcterms:W3CDTF">2021-04-15T20:04:41Z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