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>ROM</w:t>
      </w:r>
      <w:r>
        <w:rPr>
          <w:sz w:val="24"/>
          <w:szCs w:val="24"/>
          <w:lang w:val="ro-RO"/>
        </w:rPr>
        <w:t>ÂNIA</w:t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JUDEŢUL TIMIŞ</w:t>
      </w:r>
    </w:p>
    <w:p>
      <w:pPr>
        <w:spacing w:after="0" w:line="240" w:lineRule="auto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CONSILIUL LOCAL AL COMUNEI </w:t>
      </w:r>
      <w:r>
        <w:rPr>
          <w:rFonts w:hint="default"/>
          <w:sz w:val="24"/>
          <w:szCs w:val="24"/>
          <w:lang w:val="en-US"/>
        </w:rPr>
        <w:t>CRICIOVA</w:t>
      </w: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HOTĂRÂRE</w:t>
      </w:r>
    </w:p>
    <w:p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aprobarea vânzării bunurilor achiziționate prin proiectul PHARE 2006 “Colectarea și transportul deșeurilor în comunele Gavojdia, Nădrag, Știuca și Criciova, jud.Timiș”  </w:t>
      </w:r>
    </w:p>
    <w:p>
      <w:pPr>
        <w:spacing w:after="0" w:line="240" w:lineRule="auto"/>
        <w:jc w:val="center"/>
        <w:rPr>
          <w:sz w:val="28"/>
          <w:szCs w:val="28"/>
          <w:lang w:val="ro-RO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Având în vedere faptul că perioada de implementare a proiectului de investiții PHARE 2006 </w:t>
      </w:r>
      <w:r>
        <w:rPr>
          <w:sz w:val="24"/>
          <w:szCs w:val="24"/>
        </w:rPr>
        <w:t>“Colectarea și transportul deșeurilor în comunele Gavojdia, Nădrag, Știuca și Criciova, jud.Timiș” a fost finalizată, iar serviciile de salubritate din cele 4 comune au fost preluate de ADID Timiș, operator regional fiind în prezent SC Retim Ecologic Service SRL, iar operatorul regional SC ECOSAL GNSC SRL nu mai desfășoară activitate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În temeiul Hotărârii AGA a ADI-ului ECO GNSC nr.4/03.03.2021 prin care s-a hotărât vânzarea bunurilor achiziționate prin proiect</w:t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În conformitate cu prevederile art.92, art.129 alin.2 lit.e), alin.9 lit.c), art.139 alin.3 lit.h) și art.196 alin.1 lita) din O.U.G. nr.57/2019 – privind Codul administrativ</w:t>
      </w:r>
      <w:r>
        <w:rPr>
          <w:sz w:val="24"/>
          <w:szCs w:val="24"/>
        </w:rPr>
        <w:tab/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>
      <w:pPr>
        <w:spacing w:after="0" w:line="24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HOTĂRĂŞTE</w:t>
      </w:r>
    </w:p>
    <w:p>
      <w:pPr>
        <w:spacing w:after="0" w:line="240" w:lineRule="auto"/>
        <w:jc w:val="center"/>
        <w:rPr>
          <w:sz w:val="24"/>
          <w:szCs w:val="24"/>
          <w:lang w:val="ro-RO"/>
        </w:rPr>
      </w:pP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Art.1 – Se aprobă vânzarea prin licitație publică a celor 3 autogunoiere ( 2 buc. autogunoiere de 16 mc şi 1 buc. autogunoieră de 12 mc) și 1 autoutilitară de ridicat și transportat deșeuri,  achiziţionate în cadrul proiectului PHARE 2006 „Colectarea şi transportul deşeurilor în comunele Gavojdia, Nădrag, Ştiuca şi Criciova judeţul Timiş”.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 2 – Se va întocmi un raport de reevaluare privind prețul de vânzare al bunurilor menționate la art.1.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Art.3 – Cu data prezentei hotărâri se retrage dreptul de folosinţă gratuită acordat SC ECOSAL – GNSC SRL pentru bunurile prevăzute la art.1.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Art.4 – Se va contracta o firma de consultanță în vederea organizării licitației și reevaluării bunurilo, costurile serviciilor de consultanță urmând a fi suportate de către comunele membre ADI, în mod egal.  </w:t>
      </w:r>
    </w:p>
    <w:p>
      <w:pPr>
        <w:spacing w:after="0" w:line="240" w:lineRule="auto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Art 5.  se aproba revocarea hotararii nr 16/18.03.2021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</w:t>
      </w:r>
      <w:r>
        <w:rPr>
          <w:rFonts w:hint="default"/>
          <w:sz w:val="24"/>
          <w:szCs w:val="24"/>
          <w:lang w:val="en-US"/>
        </w:rPr>
        <w:t>6</w:t>
      </w:r>
      <w:bookmarkStart w:id="0" w:name="_GoBack"/>
      <w:bookmarkEnd w:id="0"/>
      <w:r>
        <w:rPr>
          <w:sz w:val="24"/>
          <w:szCs w:val="24"/>
          <w:lang w:val="ro-RO"/>
        </w:rPr>
        <w:t xml:space="preserve"> - Prezenta hotărâre se comunică: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Instituției Prefectului – Județul Timiș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Unităţilor administrativ – teritoriale membre ale ADI ECO GNSC și acționare ale SC ECOSAL –GNSC SRL 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SC ECOSAL – GNSC SRL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Se face publică prin afișare pe site www.</w:t>
      </w:r>
      <w:r>
        <w:rPr>
          <w:rFonts w:hint="default"/>
          <w:sz w:val="24"/>
          <w:szCs w:val="24"/>
          <w:lang w:val="en-US"/>
        </w:rPr>
        <w:t>primariacriciova</w:t>
      </w:r>
      <w:r>
        <w:rPr>
          <w:sz w:val="24"/>
          <w:szCs w:val="24"/>
          <w:lang w:val="ro-RO"/>
        </w:rPr>
        <w:t>.ro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PREȘEDINTE DE ȘEDINȚĂ</w:t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</w:t>
      </w:r>
      <w:r>
        <w:rPr>
          <w:rFonts w:hint="default"/>
          <w:sz w:val="24"/>
          <w:szCs w:val="24"/>
          <w:lang w:val="en-US"/>
        </w:rPr>
        <w:t>BARBU ANGHEL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CONTRASEMNEAZĂ</w:t>
      </w:r>
    </w:p>
    <w:p>
      <w:pPr>
        <w:spacing w:after="0" w:line="240" w:lineRule="auto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SECRETAR GENERAL</w:t>
      </w:r>
    </w:p>
    <w:p>
      <w:pPr>
        <w:spacing w:after="0" w:line="240" w:lineRule="auto"/>
        <w:ind w:left="108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</w:t>
      </w:r>
      <w:r>
        <w:rPr>
          <w:rFonts w:hint="default"/>
          <w:sz w:val="24"/>
          <w:szCs w:val="24"/>
          <w:lang w:val="en-US"/>
        </w:rPr>
        <w:t>LAOS ILEANA</w:t>
      </w:r>
    </w:p>
    <w:p>
      <w:pPr>
        <w:spacing w:after="0" w:line="240" w:lineRule="auto"/>
        <w:ind w:left="1080"/>
        <w:rPr>
          <w:sz w:val="24"/>
          <w:szCs w:val="24"/>
          <w:lang w:val="ro-RO"/>
        </w:rPr>
      </w:pPr>
    </w:p>
    <w:p>
      <w:pPr>
        <w:spacing w:after="0" w:line="240" w:lineRule="auto"/>
        <w:ind w:left="1080"/>
        <w:rPr>
          <w:sz w:val="24"/>
          <w:szCs w:val="24"/>
          <w:lang w:val="ro-RO"/>
        </w:rPr>
      </w:pPr>
    </w:p>
    <w:p>
      <w:pPr>
        <w:spacing w:after="0" w:line="240" w:lineRule="auto"/>
        <w:ind w:left="1080"/>
        <w:rPr>
          <w:sz w:val="24"/>
          <w:szCs w:val="24"/>
          <w:lang w:val="ro-RO"/>
        </w:rPr>
      </w:pPr>
    </w:p>
    <w:p>
      <w:pPr>
        <w:spacing w:after="0" w:line="240" w:lineRule="auto"/>
        <w:ind w:left="1080"/>
      </w:pPr>
      <w:r>
        <w:rPr>
          <w:sz w:val="24"/>
          <w:szCs w:val="24"/>
          <w:lang w:val="ro-RO"/>
        </w:rPr>
        <w:t>NR.</w:t>
      </w:r>
      <w:r>
        <w:rPr>
          <w:rFonts w:hint="default"/>
          <w:sz w:val="24"/>
          <w:szCs w:val="24"/>
          <w:lang w:val="en-US"/>
        </w:rPr>
        <w:t>______/23.04.2021</w:t>
      </w:r>
      <w:r>
        <w:rPr>
          <w:sz w:val="24"/>
          <w:szCs w:val="24"/>
          <w:lang w:val="ro-RO"/>
        </w:rPr>
        <w:tab/>
      </w:r>
    </w:p>
    <w:p/>
    <w:p>
      <w:pPr>
        <w:rPr>
          <w:rFonts w:hint="default"/>
          <w:sz w:val="20"/>
          <w:szCs w:val="20"/>
          <w:lang w:val="en-US"/>
        </w:rPr>
      </w:pPr>
      <w:r>
        <w:rPr>
          <w:sz w:val="20"/>
          <w:szCs w:val="20"/>
        </w:rPr>
        <w:t xml:space="preserve">Nr. consilieri total 11, nr. consilieri prezenți </w:t>
      </w:r>
      <w:r>
        <w:rPr>
          <w:rFonts w:hint="default"/>
          <w:sz w:val="20"/>
          <w:szCs w:val="20"/>
          <w:lang w:val="en-US"/>
        </w:rPr>
        <w:t>___</w:t>
      </w:r>
      <w:r>
        <w:rPr>
          <w:sz w:val="20"/>
          <w:szCs w:val="20"/>
        </w:rPr>
        <w:t xml:space="preserve">, nr.voturi pentru </w:t>
      </w:r>
      <w:r>
        <w:rPr>
          <w:rFonts w:hint="default"/>
          <w:sz w:val="20"/>
          <w:szCs w:val="20"/>
          <w:lang w:val="en-US"/>
        </w:rPr>
        <w:t>___</w:t>
      </w:r>
      <w:r>
        <w:rPr>
          <w:sz w:val="20"/>
          <w:szCs w:val="20"/>
        </w:rPr>
        <w:t xml:space="preserve">, nr.voturi împotrivă </w:t>
      </w:r>
      <w:r>
        <w:rPr>
          <w:rFonts w:hint="default"/>
          <w:sz w:val="20"/>
          <w:szCs w:val="20"/>
          <w:lang w:val="en-US"/>
        </w:rPr>
        <w:t>__-</w:t>
      </w:r>
      <w:r>
        <w:rPr>
          <w:sz w:val="20"/>
          <w:szCs w:val="20"/>
        </w:rPr>
        <w:t xml:space="preserve">, nr. abțineri </w:t>
      </w:r>
      <w:r>
        <w:rPr>
          <w:rFonts w:hint="default"/>
          <w:sz w:val="20"/>
          <w:szCs w:val="20"/>
          <w:lang w:val="en-US"/>
        </w:rPr>
        <w:t>___</w:t>
      </w:r>
    </w:p>
    <w:sectPr>
      <w:pgSz w:w="11906" w:h="16838"/>
      <w:pgMar w:top="284" w:right="1440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2D"/>
    <w:rsid w:val="00277395"/>
    <w:rsid w:val="003E76DB"/>
    <w:rsid w:val="0052518B"/>
    <w:rsid w:val="0064530B"/>
    <w:rsid w:val="00855808"/>
    <w:rsid w:val="00A94E2D"/>
    <w:rsid w:val="00B54BED"/>
    <w:rsid w:val="00D32AE6"/>
    <w:rsid w:val="00DA1B69"/>
    <w:rsid w:val="00EA1985"/>
    <w:rsid w:val="32C9405D"/>
    <w:rsid w:val="3AD83960"/>
    <w:rsid w:val="7D4A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2029</Characters>
  <Lines>16</Lines>
  <Paragraphs>4</Paragraphs>
  <TotalTime>27</TotalTime>
  <ScaleCrop>false</ScaleCrop>
  <LinksUpToDate>false</LinksUpToDate>
  <CharactersWithSpaces>2374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2019-03-26T08:50:00Z</dcterms:created>
  <dc:creator>Dell01</dc:creator>
  <cp:lastModifiedBy>Ionela</cp:lastModifiedBy>
  <dcterms:modified xsi:type="dcterms:W3CDTF">2021-04-15T19:37:38Z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