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A6" w:rsidRPr="00146CA9" w:rsidRDefault="00DB67A6" w:rsidP="00146CA9">
      <w:pPr>
        <w:pStyle w:val="NoSpacing"/>
        <w:jc w:val="both"/>
        <w:rPr>
          <w:rFonts w:ascii="Times New Roman" w:hAnsi="Times New Roman"/>
          <w:b/>
          <w:sz w:val="24"/>
          <w:szCs w:val="24"/>
        </w:rPr>
      </w:pPr>
      <w:r w:rsidRPr="00146CA9">
        <w:rPr>
          <w:rFonts w:ascii="Times New Roman" w:hAnsi="Times New Roman"/>
          <w:b/>
          <w:sz w:val="24"/>
          <w:szCs w:val="24"/>
        </w:rPr>
        <w:t>ROMANIA</w:t>
      </w:r>
    </w:p>
    <w:p w:rsidR="00DB67A6" w:rsidRPr="00146CA9" w:rsidRDefault="00DB67A6" w:rsidP="00146CA9">
      <w:pPr>
        <w:pStyle w:val="NoSpacing"/>
        <w:jc w:val="both"/>
        <w:rPr>
          <w:rFonts w:ascii="Times New Roman" w:hAnsi="Times New Roman"/>
          <w:b/>
          <w:sz w:val="24"/>
          <w:szCs w:val="24"/>
        </w:rPr>
      </w:pPr>
      <w:r w:rsidRPr="00146CA9">
        <w:rPr>
          <w:rFonts w:ascii="Times New Roman" w:hAnsi="Times New Roman"/>
          <w:b/>
          <w:sz w:val="24"/>
          <w:szCs w:val="24"/>
        </w:rPr>
        <w:t>JUDETUL TIMIS</w:t>
      </w:r>
    </w:p>
    <w:p w:rsidR="00DB67A6" w:rsidRPr="00146CA9" w:rsidRDefault="00DB67A6" w:rsidP="00146CA9">
      <w:pPr>
        <w:pStyle w:val="NoSpacing"/>
        <w:jc w:val="both"/>
        <w:rPr>
          <w:rFonts w:ascii="Times New Roman" w:hAnsi="Times New Roman"/>
          <w:b/>
          <w:sz w:val="24"/>
          <w:szCs w:val="24"/>
        </w:rPr>
      </w:pPr>
      <w:r w:rsidRPr="00146CA9">
        <w:rPr>
          <w:rFonts w:ascii="Times New Roman" w:hAnsi="Times New Roman"/>
          <w:b/>
          <w:sz w:val="24"/>
          <w:szCs w:val="24"/>
        </w:rPr>
        <w:t>CONSILIUL LOCAL CRICIOVA                                     ANEXA LA  HCL ______/23.11.2015</w:t>
      </w:r>
    </w:p>
    <w:p w:rsidR="00DB67A6" w:rsidRPr="00146CA9" w:rsidRDefault="00DB67A6" w:rsidP="00146CA9">
      <w:pPr>
        <w:pStyle w:val="NoSpacing"/>
        <w:jc w:val="both"/>
        <w:rPr>
          <w:rFonts w:ascii="Times New Roman" w:hAnsi="Times New Roman"/>
          <w:b/>
          <w:sz w:val="24"/>
          <w:szCs w:val="24"/>
        </w:rPr>
      </w:pPr>
    </w:p>
    <w:p w:rsidR="00DB67A6" w:rsidRPr="00146CA9" w:rsidRDefault="00DB67A6" w:rsidP="00146CA9">
      <w:pPr>
        <w:pStyle w:val="NoSpacing"/>
        <w:jc w:val="both"/>
        <w:rPr>
          <w:rFonts w:ascii="Times New Roman" w:hAnsi="Times New Roman"/>
          <w:b/>
          <w:sz w:val="24"/>
          <w:szCs w:val="24"/>
        </w:rPr>
      </w:pPr>
    </w:p>
    <w:p w:rsidR="00DB67A6" w:rsidRDefault="00DB67A6" w:rsidP="00146CA9">
      <w:pPr>
        <w:pStyle w:val="NoSpacing"/>
        <w:jc w:val="center"/>
        <w:rPr>
          <w:rFonts w:ascii="Times New Roman" w:hAnsi="Times New Roman"/>
          <w:b/>
          <w:sz w:val="28"/>
          <w:szCs w:val="28"/>
        </w:rPr>
      </w:pPr>
      <w:r w:rsidRPr="00146CA9">
        <w:rPr>
          <w:rFonts w:ascii="Times New Roman" w:hAnsi="Times New Roman"/>
          <w:b/>
          <w:sz w:val="28"/>
          <w:szCs w:val="28"/>
        </w:rPr>
        <w:t>I N S T R U M E N T A R E A      P R O I E C T U L U I</w:t>
      </w:r>
    </w:p>
    <w:p w:rsidR="00146CA9" w:rsidRPr="00146CA9" w:rsidRDefault="00146CA9" w:rsidP="00146CA9">
      <w:pPr>
        <w:pStyle w:val="NoSpacing"/>
        <w:jc w:val="center"/>
        <w:rPr>
          <w:rFonts w:ascii="Times New Roman" w:hAnsi="Times New Roman"/>
          <w:b/>
          <w:sz w:val="28"/>
          <w:szCs w:val="28"/>
        </w:rPr>
      </w:pPr>
    </w:p>
    <w:p w:rsidR="00DB67A6" w:rsidRPr="00146CA9" w:rsidRDefault="00DB67A6" w:rsidP="00146CA9">
      <w:pPr>
        <w:pStyle w:val="NoSpacing"/>
        <w:jc w:val="center"/>
        <w:rPr>
          <w:rFonts w:ascii="Times New Roman" w:hAnsi="Times New Roman"/>
          <w:b/>
          <w:sz w:val="24"/>
          <w:szCs w:val="24"/>
        </w:rPr>
      </w:pPr>
      <w:r w:rsidRPr="00146CA9">
        <w:rPr>
          <w:rFonts w:ascii="Times New Roman" w:hAnsi="Times New Roman"/>
          <w:b/>
          <w:sz w:val="24"/>
          <w:szCs w:val="24"/>
        </w:rPr>
        <w:t>,,REABILITARE, MODERNIZARE SI DOTARE ASEZAMINTE CULTURALE  IN SAT JDIOARA  SI SAT CRICIOVA UCRAINENI , COMUNA CRICIOVA , JUDETUL TIMIS „</w:t>
      </w:r>
    </w:p>
    <w:p w:rsidR="00DB67A6" w:rsidRPr="00146CA9" w:rsidRDefault="00DB67A6" w:rsidP="00146CA9">
      <w:pPr>
        <w:pStyle w:val="NoSpacing"/>
        <w:jc w:val="both"/>
        <w:rPr>
          <w:rFonts w:ascii="Times New Roman" w:hAnsi="Times New Roman"/>
          <w:b/>
          <w:sz w:val="24"/>
          <w:szCs w:val="24"/>
        </w:rPr>
      </w:pPr>
    </w:p>
    <w:p w:rsidR="00DB67A6" w:rsidRPr="00146CA9" w:rsidRDefault="00DB67A6" w:rsidP="00146CA9">
      <w:pPr>
        <w:pStyle w:val="NoSpacing"/>
        <w:jc w:val="both"/>
        <w:rPr>
          <w:rFonts w:ascii="Times New Roman" w:hAnsi="Times New Roman"/>
          <w:b/>
          <w:sz w:val="24"/>
          <w:szCs w:val="24"/>
        </w:rPr>
      </w:pPr>
    </w:p>
    <w:p w:rsidR="00DB67A6" w:rsidRPr="00146CA9" w:rsidRDefault="00DB67A6" w:rsidP="00146CA9">
      <w:pPr>
        <w:pStyle w:val="NoSpacing"/>
        <w:jc w:val="both"/>
        <w:rPr>
          <w:rFonts w:ascii="Times New Roman" w:hAnsi="Times New Roman"/>
          <w:b/>
          <w:sz w:val="24"/>
          <w:szCs w:val="24"/>
        </w:rPr>
      </w:pPr>
    </w:p>
    <w:p w:rsidR="00DB67A6" w:rsidRPr="00146CA9" w:rsidRDefault="00146CA9" w:rsidP="00146CA9">
      <w:pPr>
        <w:pStyle w:val="NoSpacing"/>
        <w:jc w:val="both"/>
        <w:rPr>
          <w:rFonts w:ascii="Times New Roman" w:hAnsi="Times New Roman"/>
          <w:b/>
          <w:sz w:val="24"/>
          <w:szCs w:val="24"/>
        </w:rPr>
      </w:pPr>
      <w:r>
        <w:rPr>
          <w:rFonts w:ascii="Times New Roman" w:hAnsi="Times New Roman"/>
          <w:b/>
          <w:sz w:val="24"/>
          <w:szCs w:val="24"/>
        </w:rPr>
        <w:t xml:space="preserve">          </w:t>
      </w:r>
      <w:r w:rsidR="00DB67A6" w:rsidRPr="00146CA9">
        <w:rPr>
          <w:rFonts w:ascii="Times New Roman" w:hAnsi="Times New Roman"/>
          <w:b/>
          <w:sz w:val="24"/>
          <w:szCs w:val="24"/>
        </w:rPr>
        <w:t xml:space="preserve">Prezentul proiect de investitiie urmareste  reabilitarea , modernizarea si dotarea   caminelor culturale  in conformitate cu standardele actuale  si adaptat conditiilor existente in prezent  in localitatile Criciova si Jdioara ,  comuna Criciova , judetul Timis </w:t>
      </w:r>
    </w:p>
    <w:p w:rsidR="00DB67A6" w:rsidRPr="00146CA9" w:rsidRDefault="00DB67A6" w:rsidP="00146CA9">
      <w:pPr>
        <w:pStyle w:val="NoSpacing"/>
        <w:jc w:val="both"/>
        <w:rPr>
          <w:rFonts w:ascii="Times New Roman" w:hAnsi="Times New Roman"/>
          <w:b/>
          <w:sz w:val="24"/>
          <w:szCs w:val="24"/>
        </w:rPr>
      </w:pPr>
    </w:p>
    <w:p w:rsidR="005D5956" w:rsidRDefault="00822378" w:rsidP="00146CA9">
      <w:pPr>
        <w:pStyle w:val="NoSpacing"/>
        <w:jc w:val="both"/>
        <w:rPr>
          <w:rFonts w:ascii="Times New Roman" w:hAnsi="Times New Roman"/>
          <w:b/>
          <w:sz w:val="28"/>
          <w:szCs w:val="28"/>
        </w:rPr>
      </w:pPr>
      <w:r w:rsidRPr="00146CA9">
        <w:rPr>
          <w:rFonts w:ascii="Times New Roman" w:hAnsi="Times New Roman"/>
          <w:b/>
          <w:sz w:val="28"/>
          <w:szCs w:val="28"/>
        </w:rPr>
        <w:t>CAMIN</w:t>
      </w:r>
      <w:r w:rsidR="00DB67A6" w:rsidRPr="00146CA9">
        <w:rPr>
          <w:rFonts w:ascii="Times New Roman" w:hAnsi="Times New Roman"/>
          <w:b/>
          <w:sz w:val="28"/>
          <w:szCs w:val="28"/>
        </w:rPr>
        <w:t xml:space="preserve">UL </w:t>
      </w:r>
      <w:r w:rsidRPr="00146CA9">
        <w:rPr>
          <w:rFonts w:ascii="Times New Roman" w:hAnsi="Times New Roman"/>
          <w:b/>
          <w:sz w:val="28"/>
          <w:szCs w:val="28"/>
        </w:rPr>
        <w:t xml:space="preserve"> </w:t>
      </w:r>
      <w:r w:rsidR="00DB67A6" w:rsidRPr="00146CA9">
        <w:rPr>
          <w:rFonts w:ascii="Times New Roman" w:hAnsi="Times New Roman"/>
          <w:b/>
          <w:sz w:val="28"/>
          <w:szCs w:val="28"/>
        </w:rPr>
        <w:t xml:space="preserve"> </w:t>
      </w:r>
      <w:r w:rsidRPr="00146CA9">
        <w:rPr>
          <w:rFonts w:ascii="Times New Roman" w:hAnsi="Times New Roman"/>
          <w:b/>
          <w:sz w:val="28"/>
          <w:szCs w:val="28"/>
        </w:rPr>
        <w:t>CULTURAL JDIOARA</w:t>
      </w:r>
    </w:p>
    <w:p w:rsidR="00146CA9" w:rsidRPr="00146CA9" w:rsidRDefault="00146CA9" w:rsidP="00146CA9">
      <w:pPr>
        <w:pStyle w:val="NoSpacing"/>
        <w:jc w:val="both"/>
        <w:rPr>
          <w:rFonts w:ascii="Times New Roman" w:hAnsi="Times New Roman"/>
          <w:b/>
          <w:sz w:val="28"/>
          <w:szCs w:val="28"/>
        </w:rPr>
      </w:pPr>
    </w:p>
    <w:p w:rsidR="00822378" w:rsidRPr="00146CA9" w:rsidRDefault="00822378" w:rsidP="00146CA9">
      <w:pPr>
        <w:pStyle w:val="NoSpacing"/>
        <w:jc w:val="both"/>
        <w:rPr>
          <w:rFonts w:ascii="Times New Roman" w:hAnsi="Times New Roman"/>
          <w:b/>
          <w:bCs/>
          <w:color w:val="000000"/>
          <w:sz w:val="24"/>
          <w:szCs w:val="24"/>
        </w:rPr>
      </w:pPr>
      <w:r w:rsidRPr="00146CA9">
        <w:rPr>
          <w:rStyle w:val="Heading1Char"/>
          <w:rFonts w:ascii="Times New Roman" w:hAnsi="Times New Roman" w:cs="Times New Roman"/>
          <w:b/>
          <w:color w:val="auto"/>
          <w:sz w:val="28"/>
          <w:szCs w:val="28"/>
        </w:rPr>
        <w:t>Necesitatea și oportunitatea investiției</w:t>
      </w:r>
      <w:r w:rsidRPr="00146CA9">
        <w:rPr>
          <w:rStyle w:val="Heading1Char"/>
          <w:rFonts w:ascii="Times New Roman" w:hAnsi="Times New Roman" w:cs="Times New Roman"/>
          <w:b/>
          <w:color w:val="auto"/>
        </w:rPr>
        <w:t xml:space="preserve"> </w:t>
      </w:r>
      <w:r w:rsidRPr="00146CA9">
        <w:rPr>
          <w:rFonts w:ascii="Times New Roman" w:hAnsi="Times New Roman"/>
          <w:b/>
          <w:bCs/>
          <w:color w:val="000000"/>
          <w:sz w:val="28"/>
          <w:szCs w:val="28"/>
        </w:rPr>
        <w:t>rezultă din:</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existența unui cămin cultural aflat într-o stare precară, motiv pentru care nu este posibilă utilizarea și valorificarea clădirii la capacitate maximă;</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necesitatea reabilitării infrastructurii căminului cultural ca entitate culturală tradițională și din perspectiva imaginii  socio-culturale a satului Jdioara;</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necesitatea creșterii nivelului cultural al locuitorilor din comuna Criciova, contribuind la dezvoltarea infrastructurii sociale, în vederea atingerii unui nivel de dezvoltare necesar integrării în structurile europene;</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necesitatea păstrării specificului local și a conservării valorilor din această zonă;</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scopul renovării Căminului Cultural din satul Jdioara, comuna Criciova, constă tocmai în redefinirea spațiului rural în  ceea ce privețte conservarea și transmiterea generațiilor viitoare a obiceiurilor și tradițiilor din localitate și din  împrejmuiri;</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xml:space="preserve">- Căminul Cultural va sta la dispoziția grupurilor de copii și tineri care vor dori să se pregătescă pentru colindele ce se </w:t>
      </w:r>
      <w:r w:rsidRPr="00146CA9">
        <w:rPr>
          <w:rFonts w:ascii="Times New Roman" w:hAnsi="Times New Roman"/>
          <w:b/>
          <w:bCs/>
          <w:color w:val="000000"/>
          <w:sz w:val="24"/>
          <w:szCs w:val="24"/>
        </w:rPr>
        <w:tab/>
        <w:t xml:space="preserve">  fac în perioada sărbătorilor de iarnă: Crăciunul și Anul Nou;</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xml:space="preserve">- revigorarea viața culturală a comunei care, alături de condițiile de viață decentă pe care autoritatea publică locală se </w:t>
      </w:r>
      <w:r w:rsidRPr="00146CA9">
        <w:rPr>
          <w:rFonts w:ascii="Times New Roman" w:hAnsi="Times New Roman"/>
          <w:b/>
          <w:bCs/>
          <w:color w:val="000000"/>
          <w:sz w:val="24"/>
          <w:szCs w:val="24"/>
        </w:rPr>
        <w:tab/>
        <w:t xml:space="preserve">  străduiește să o ofere locuitorilor, vor determina stoparea exodului populației tinere către oraș;</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Principalele obiective urmărite prin realizarea investiției sunt:</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îmbunătățirea condițiilor de viață și de muncă ăn comuna Criciova, asigurând creșterea nivelului cultural și social al populației și a gradului de confort al acesteia;</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creșterea nivelului socio-economic al comunei, stimulând menținerea populației în mediul rural, în special a tinerilor;</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crearea unor condiții adecvate pentru realizarea de evenimente cu caracter cultural și de divertisment pe raza comunei  Criciova;</w:t>
      </w:r>
    </w:p>
    <w:p w:rsidR="00822378"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stimularea înființării de ansambluri folclorice, grupuri de muzică și dans, care să permită locuitorilor de pe raza comunei practicarea ăn cadru organizat a diferitelor discipline sportive și de divertisment;</w:t>
      </w:r>
    </w:p>
    <w:p w:rsidR="00146CA9" w:rsidRDefault="00146CA9" w:rsidP="00146CA9">
      <w:pPr>
        <w:pStyle w:val="NoSpacing"/>
        <w:jc w:val="both"/>
        <w:rPr>
          <w:rFonts w:ascii="Times New Roman" w:hAnsi="Times New Roman"/>
          <w:b/>
          <w:bCs/>
          <w:color w:val="000000"/>
          <w:sz w:val="24"/>
          <w:szCs w:val="24"/>
        </w:rPr>
      </w:pPr>
    </w:p>
    <w:p w:rsidR="00146CA9" w:rsidRDefault="00146CA9" w:rsidP="00146CA9">
      <w:pPr>
        <w:pStyle w:val="NoSpacing"/>
        <w:jc w:val="both"/>
        <w:rPr>
          <w:rFonts w:ascii="Times New Roman" w:hAnsi="Times New Roman"/>
          <w:b/>
          <w:bCs/>
          <w:color w:val="000000"/>
          <w:sz w:val="24"/>
          <w:szCs w:val="24"/>
        </w:rPr>
      </w:pPr>
    </w:p>
    <w:p w:rsidR="00146CA9" w:rsidRPr="00146CA9" w:rsidRDefault="00146CA9" w:rsidP="00146CA9">
      <w:pPr>
        <w:pStyle w:val="NoSpacing"/>
        <w:jc w:val="both"/>
        <w:rPr>
          <w:rFonts w:ascii="Times New Roman" w:hAnsi="Times New Roman"/>
          <w:b/>
          <w:bCs/>
          <w:color w:val="000000"/>
          <w:sz w:val="24"/>
          <w:szCs w:val="24"/>
        </w:rPr>
      </w:pP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stimularea derulării de activități de divertisment sau activități cu caracter cultural și social;</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creșterea nivelului de educație, de socializare și de cultura a tuturor cetățenilor (copii, tineri, adulți, vârstnici și persoane cu handicap) comunei Criciova, prin participarea la evenimente de divertisment, festivaluri folclorice și alte  acțiuni care se pot derula în cadrul căminului cultural;</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dezvoltarea activităților culturale și de divertisment în comuna Criciova, în corelație cu programele naționale de dezvoltare rurală;</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creșterea participării tuturor locuitorilor de pe raza comunei la activități cu caracter cultural;</w:t>
      </w:r>
    </w:p>
    <w:p w:rsidR="00822378" w:rsidRPr="00146CA9" w:rsidRDefault="00822378" w:rsidP="00146CA9">
      <w:pPr>
        <w:pStyle w:val="NoSpacing"/>
        <w:jc w:val="both"/>
        <w:rPr>
          <w:rFonts w:ascii="Times New Roman" w:hAnsi="Times New Roman"/>
          <w:b/>
          <w:bCs/>
          <w:color w:val="000000"/>
          <w:sz w:val="24"/>
          <w:szCs w:val="24"/>
        </w:rPr>
      </w:pPr>
      <w:r w:rsidRPr="00146CA9">
        <w:rPr>
          <w:rFonts w:ascii="Times New Roman" w:hAnsi="Times New Roman"/>
          <w:b/>
          <w:bCs/>
          <w:color w:val="000000"/>
          <w:sz w:val="24"/>
          <w:szCs w:val="24"/>
        </w:rPr>
        <w:t>- creșterea numărului de copii și tineri din comuna care participă la festivaluri sau competiții de teatru, muzică, dans, Ce se desfășoară în spațiul rural.</w:t>
      </w:r>
    </w:p>
    <w:p w:rsidR="00822378" w:rsidRPr="00146CA9" w:rsidRDefault="00822378" w:rsidP="00146CA9">
      <w:pPr>
        <w:pStyle w:val="Heading1"/>
        <w:jc w:val="both"/>
        <w:rPr>
          <w:rFonts w:ascii="Times New Roman" w:hAnsi="Times New Roman" w:cs="Times New Roman"/>
          <w:b/>
          <w:color w:val="auto"/>
          <w:sz w:val="24"/>
          <w:szCs w:val="24"/>
        </w:rPr>
      </w:pPr>
      <w:r w:rsidRPr="00146CA9">
        <w:rPr>
          <w:rFonts w:ascii="Times New Roman" w:hAnsi="Times New Roman" w:cs="Times New Roman"/>
          <w:b/>
          <w:color w:val="auto"/>
          <w:sz w:val="24"/>
          <w:szCs w:val="24"/>
        </w:rPr>
        <w:t>Numarul de locuitori ai comunei</w:t>
      </w:r>
      <w:r w:rsidR="00DB67A6" w:rsidRPr="00146CA9">
        <w:rPr>
          <w:rFonts w:ascii="Times New Roman" w:hAnsi="Times New Roman" w:cs="Times New Roman"/>
          <w:b/>
          <w:color w:val="auto"/>
          <w:sz w:val="24"/>
          <w:szCs w:val="24"/>
        </w:rPr>
        <w:t xml:space="preserve"> </w:t>
      </w:r>
      <w:r w:rsidRPr="00146CA9">
        <w:rPr>
          <w:rFonts w:ascii="Times New Roman" w:hAnsi="Times New Roman" w:cs="Times New Roman"/>
          <w:b/>
          <w:sz w:val="24"/>
          <w:szCs w:val="24"/>
        </w:rPr>
        <w:t>-</w:t>
      </w:r>
      <w:r w:rsidRPr="00146CA9">
        <w:rPr>
          <w:rFonts w:ascii="Times New Roman" w:hAnsi="Times New Roman" w:cs="Times New Roman"/>
          <w:b/>
          <w:color w:val="auto"/>
          <w:sz w:val="24"/>
          <w:szCs w:val="24"/>
        </w:rPr>
        <w:t>dupa recensamantul din 201</w:t>
      </w:r>
      <w:r w:rsidR="00DB67A6" w:rsidRPr="00146CA9">
        <w:rPr>
          <w:rFonts w:ascii="Times New Roman" w:hAnsi="Times New Roman" w:cs="Times New Roman"/>
          <w:b/>
          <w:color w:val="auto"/>
          <w:sz w:val="24"/>
          <w:szCs w:val="24"/>
        </w:rPr>
        <w:t xml:space="preserve">2 </w:t>
      </w:r>
      <w:r w:rsidRPr="00146CA9">
        <w:rPr>
          <w:rFonts w:ascii="Times New Roman" w:hAnsi="Times New Roman" w:cs="Times New Roman"/>
          <w:b/>
          <w:color w:val="auto"/>
          <w:sz w:val="24"/>
          <w:szCs w:val="24"/>
        </w:rPr>
        <w:t>-1587 locuitori</w:t>
      </w:r>
    </w:p>
    <w:p w:rsidR="00146CA9" w:rsidRPr="00146CA9" w:rsidRDefault="00146CA9" w:rsidP="00146CA9">
      <w:pPr>
        <w:jc w:val="both"/>
        <w:rPr>
          <w:rFonts w:ascii="Times New Roman" w:hAnsi="Times New Roman"/>
          <w:b/>
          <w:sz w:val="24"/>
          <w:szCs w:val="24"/>
        </w:rPr>
      </w:pPr>
      <w:r w:rsidRPr="00146CA9">
        <w:rPr>
          <w:rFonts w:ascii="Times New Roman" w:hAnsi="Times New Roman"/>
          <w:b/>
          <w:sz w:val="24"/>
          <w:szCs w:val="24"/>
        </w:rPr>
        <w:t>Operatori economici existenti in comuna Criciova -</w:t>
      </w:r>
    </w:p>
    <w:p w:rsidR="00146CA9" w:rsidRPr="00146CA9" w:rsidRDefault="00146CA9" w:rsidP="00146CA9">
      <w:pPr>
        <w:jc w:val="both"/>
        <w:rPr>
          <w:b/>
        </w:rPr>
      </w:pPr>
    </w:p>
    <w:p w:rsidR="00146CA9" w:rsidRPr="00146CA9" w:rsidRDefault="00146CA9" w:rsidP="00146CA9">
      <w:pPr>
        <w:jc w:val="both"/>
        <w:rPr>
          <w:b/>
        </w:rPr>
      </w:pPr>
    </w:p>
    <w:p w:rsidR="00822378" w:rsidRPr="00146CA9" w:rsidRDefault="00822378" w:rsidP="00146CA9">
      <w:pPr>
        <w:jc w:val="both"/>
        <w:rPr>
          <w:rFonts w:ascii="Times New Roman" w:hAnsi="Times New Roman"/>
          <w:b/>
          <w:color w:val="000000"/>
          <w:sz w:val="24"/>
          <w:szCs w:val="24"/>
          <w:u w:val="single"/>
        </w:rPr>
      </w:pPr>
      <w:r w:rsidRPr="00146CA9">
        <w:rPr>
          <w:rFonts w:ascii="Times New Roman" w:hAnsi="Times New Roman"/>
          <w:b/>
          <w:bCs/>
          <w:color w:val="000000"/>
          <w:sz w:val="24"/>
          <w:szCs w:val="24"/>
          <w:u w:val="single"/>
        </w:rPr>
        <w:t>PRINCIPALII INDICATORI TEHNICO-ECONOMICI AI INVESTIȚIEI:</w:t>
      </w:r>
      <w:bookmarkStart w:id="0" w:name="_GoBack"/>
      <w:bookmarkEnd w:id="0"/>
    </w:p>
    <w:p w:rsidR="00822378" w:rsidRPr="00146CA9" w:rsidRDefault="00822378" w:rsidP="00146CA9">
      <w:pPr>
        <w:jc w:val="both"/>
        <w:rPr>
          <w:rFonts w:ascii="Times New Roman" w:hAnsi="Times New Roman"/>
          <w:b/>
          <w:bCs/>
          <w:color w:val="000000"/>
          <w:sz w:val="24"/>
          <w:szCs w:val="24"/>
        </w:rPr>
      </w:pPr>
      <w:r w:rsidRPr="00146CA9">
        <w:rPr>
          <w:rFonts w:ascii="Times New Roman" w:hAnsi="Times New Roman"/>
          <w:b/>
          <w:bCs/>
          <w:color w:val="000000"/>
          <w:sz w:val="24"/>
          <w:szCs w:val="24"/>
        </w:rPr>
        <w:t xml:space="preserve"> Valoarea totală: </w:t>
      </w:r>
    </w:p>
    <w:p w:rsidR="00822378" w:rsidRPr="00146CA9" w:rsidRDefault="00822378" w:rsidP="00146CA9">
      <w:pPr>
        <w:jc w:val="both"/>
        <w:rPr>
          <w:rFonts w:ascii="Times New Roman" w:hAnsi="Times New Roman"/>
          <w:b/>
          <w:sz w:val="24"/>
          <w:szCs w:val="24"/>
        </w:rPr>
      </w:pPr>
      <w:r w:rsidRPr="00146CA9">
        <w:rPr>
          <w:rFonts w:ascii="Times New Roman" w:hAnsi="Times New Roman"/>
          <w:b/>
          <w:sz w:val="24"/>
          <w:szCs w:val="24"/>
        </w:rPr>
        <w:t>Valoarea totală (inclusiv T.V.A.):</w:t>
      </w:r>
      <w:r w:rsidRPr="00146CA9">
        <w:rPr>
          <w:rFonts w:ascii="Times New Roman" w:hAnsi="Times New Roman"/>
          <w:b/>
          <w:sz w:val="24"/>
          <w:szCs w:val="24"/>
        </w:rPr>
        <w:tab/>
      </w:r>
      <w:r w:rsidRPr="00146CA9">
        <w:rPr>
          <w:rFonts w:ascii="Times New Roman" w:hAnsi="Times New Roman"/>
          <w:b/>
          <w:sz w:val="24"/>
          <w:szCs w:val="24"/>
        </w:rPr>
        <w:tab/>
      </w:r>
      <w:r w:rsidR="002A3DB6">
        <w:rPr>
          <w:rFonts w:ascii="Times New Roman" w:hAnsi="Times New Roman"/>
          <w:b/>
          <w:sz w:val="24"/>
          <w:szCs w:val="24"/>
          <w:lang w:val="en-US"/>
        </w:rPr>
        <w:t xml:space="preserve">                         </w:t>
      </w:r>
      <w:r w:rsidRPr="00146CA9">
        <w:rPr>
          <w:rFonts w:ascii="Times New Roman" w:hAnsi="Times New Roman"/>
          <w:b/>
          <w:bCs/>
          <w:sz w:val="24"/>
          <w:szCs w:val="24"/>
          <w:lang w:val="en-US"/>
        </w:rPr>
        <w:t>1 373 919.48</w:t>
      </w:r>
      <w:r w:rsidRPr="00146CA9">
        <w:rPr>
          <w:rFonts w:ascii="Times New Roman" w:hAnsi="Times New Roman"/>
          <w:b/>
          <w:sz w:val="24"/>
          <w:szCs w:val="24"/>
        </w:rPr>
        <w:t xml:space="preserve">  lei       (</w:t>
      </w:r>
      <w:r w:rsidRPr="00146CA9">
        <w:rPr>
          <w:rFonts w:ascii="Times New Roman" w:hAnsi="Times New Roman"/>
          <w:b/>
          <w:bCs/>
          <w:sz w:val="24"/>
          <w:szCs w:val="24"/>
          <w:lang w:val="en-US"/>
        </w:rPr>
        <w:t xml:space="preserve">309 531.95 </w:t>
      </w:r>
      <w:r w:rsidRPr="00146CA9">
        <w:rPr>
          <w:rFonts w:ascii="Times New Roman" w:hAnsi="Times New Roman"/>
          <w:b/>
          <w:sz w:val="24"/>
          <w:szCs w:val="24"/>
        </w:rPr>
        <w:t>euro)</w:t>
      </w:r>
    </w:p>
    <w:p w:rsidR="00822378" w:rsidRPr="00146CA9" w:rsidRDefault="00822378" w:rsidP="00146CA9">
      <w:pPr>
        <w:jc w:val="both"/>
        <w:rPr>
          <w:rFonts w:ascii="Times New Roman" w:hAnsi="Times New Roman"/>
          <w:b/>
          <w:sz w:val="24"/>
          <w:szCs w:val="24"/>
        </w:rPr>
      </w:pPr>
      <w:r w:rsidRPr="00146CA9">
        <w:rPr>
          <w:rFonts w:ascii="Times New Roman" w:hAnsi="Times New Roman"/>
          <w:b/>
          <w:sz w:val="24"/>
          <w:szCs w:val="24"/>
        </w:rPr>
        <w:t xml:space="preserve">în prețuri </w:t>
      </w:r>
      <w:r w:rsidRPr="00146CA9">
        <w:rPr>
          <w:rFonts w:ascii="Times New Roman" w:hAnsi="Times New Roman"/>
          <w:b/>
          <w:sz w:val="24"/>
          <w:szCs w:val="24"/>
          <w:lang w:val="en-US"/>
        </w:rPr>
        <w:t>noiembrie</w:t>
      </w:r>
      <w:r w:rsidRPr="00146CA9">
        <w:rPr>
          <w:rFonts w:ascii="Times New Roman" w:hAnsi="Times New Roman"/>
          <w:b/>
          <w:sz w:val="24"/>
          <w:szCs w:val="24"/>
        </w:rPr>
        <w:t xml:space="preserve"> 2015, 1 euro =  4,4</w:t>
      </w:r>
      <w:r w:rsidRPr="00146CA9">
        <w:rPr>
          <w:rFonts w:ascii="Times New Roman" w:hAnsi="Times New Roman"/>
          <w:b/>
          <w:sz w:val="24"/>
          <w:szCs w:val="24"/>
          <w:lang w:val="en-US"/>
        </w:rPr>
        <w:t>3</w:t>
      </w:r>
      <w:r w:rsidRPr="00146CA9">
        <w:rPr>
          <w:rFonts w:ascii="Times New Roman" w:hAnsi="Times New Roman"/>
          <w:b/>
          <w:sz w:val="24"/>
          <w:szCs w:val="24"/>
        </w:rPr>
        <w:t>87 lei – la cursul BCE din data 16.11.2015</w:t>
      </w:r>
      <w:r w:rsidRPr="00146CA9">
        <w:rPr>
          <w:rFonts w:ascii="Times New Roman" w:hAnsi="Times New Roman"/>
          <w:b/>
          <w:sz w:val="24"/>
          <w:szCs w:val="24"/>
          <w:lang w:val="en-US"/>
        </w:rPr>
        <w:t>;</w:t>
      </w:r>
    </w:p>
    <w:p w:rsidR="00822378" w:rsidRPr="00146CA9" w:rsidRDefault="00822378" w:rsidP="00146CA9">
      <w:pPr>
        <w:jc w:val="both"/>
        <w:rPr>
          <w:rFonts w:ascii="Times New Roman" w:hAnsi="Times New Roman"/>
          <w:b/>
          <w:color w:val="0000FF"/>
          <w:sz w:val="24"/>
          <w:szCs w:val="24"/>
        </w:rPr>
      </w:pPr>
      <w:r w:rsidRPr="00146CA9">
        <w:rPr>
          <w:rFonts w:ascii="Times New Roman" w:hAnsi="Times New Roman"/>
          <w:b/>
          <w:sz w:val="24"/>
          <w:szCs w:val="24"/>
        </w:rPr>
        <w:t>din care construcții montaj (C+M)</w:t>
      </w:r>
      <w:r w:rsidR="002A3DB6">
        <w:rPr>
          <w:rFonts w:ascii="Times New Roman" w:hAnsi="Times New Roman"/>
          <w:b/>
          <w:sz w:val="24"/>
          <w:szCs w:val="24"/>
          <w:lang w:val="en-US"/>
        </w:rPr>
        <w:t xml:space="preserve"> (inclusiv T.V.A.)         </w:t>
      </w:r>
      <w:r w:rsidRPr="00146CA9">
        <w:rPr>
          <w:rFonts w:ascii="Times New Roman" w:hAnsi="Times New Roman"/>
          <w:b/>
          <w:bCs/>
          <w:sz w:val="24"/>
          <w:szCs w:val="24"/>
        </w:rPr>
        <w:t xml:space="preserve">  </w:t>
      </w:r>
      <w:r w:rsidRPr="00146CA9">
        <w:rPr>
          <w:rFonts w:ascii="Times New Roman" w:hAnsi="Times New Roman"/>
          <w:b/>
          <w:bCs/>
          <w:sz w:val="24"/>
          <w:szCs w:val="24"/>
          <w:lang w:val="en-US"/>
        </w:rPr>
        <w:t>963 881.86</w:t>
      </w:r>
      <w:r w:rsidRPr="00146CA9">
        <w:rPr>
          <w:rFonts w:ascii="Times New Roman" w:hAnsi="Times New Roman"/>
          <w:b/>
          <w:sz w:val="24"/>
          <w:szCs w:val="24"/>
        </w:rPr>
        <w:t xml:space="preserve"> lei       (</w:t>
      </w:r>
      <w:r w:rsidRPr="00146CA9">
        <w:rPr>
          <w:rFonts w:ascii="Times New Roman" w:hAnsi="Times New Roman"/>
          <w:b/>
          <w:bCs/>
          <w:sz w:val="24"/>
          <w:szCs w:val="24"/>
          <w:lang w:val="en-US"/>
        </w:rPr>
        <w:t>217 154.09</w:t>
      </w:r>
      <w:r w:rsidRPr="00146CA9">
        <w:rPr>
          <w:rFonts w:ascii="Times New Roman" w:hAnsi="Times New Roman"/>
          <w:b/>
          <w:sz w:val="24"/>
          <w:szCs w:val="24"/>
        </w:rPr>
        <w:t xml:space="preserve"> euro)</w:t>
      </w:r>
      <w:r w:rsidRPr="00146CA9">
        <w:rPr>
          <w:rFonts w:ascii="Times New Roman" w:hAnsi="Times New Roman"/>
          <w:b/>
          <w:color w:val="0000FF"/>
          <w:sz w:val="24"/>
          <w:szCs w:val="24"/>
        </w:rPr>
        <w:t>.</w:t>
      </w:r>
    </w:p>
    <w:p w:rsidR="00822378" w:rsidRPr="00146CA9" w:rsidRDefault="00822378" w:rsidP="00146CA9">
      <w:pPr>
        <w:pStyle w:val="NoSpacing"/>
        <w:jc w:val="both"/>
        <w:rPr>
          <w:rFonts w:ascii="Times New Roman" w:hAnsi="Times New Roman"/>
          <w:b/>
          <w:sz w:val="24"/>
          <w:szCs w:val="24"/>
        </w:rPr>
      </w:pPr>
      <w:r w:rsidRPr="00146CA9">
        <w:rPr>
          <w:rFonts w:ascii="Times New Roman" w:hAnsi="Times New Roman"/>
          <w:b/>
          <w:sz w:val="24"/>
          <w:szCs w:val="24"/>
        </w:rPr>
        <w:t xml:space="preserve">Suprafața </w:t>
      </w:r>
      <w:r w:rsidRPr="00146CA9">
        <w:rPr>
          <w:rFonts w:ascii="Times New Roman" w:hAnsi="Times New Roman"/>
          <w:b/>
          <w:sz w:val="24"/>
          <w:szCs w:val="24"/>
          <w:lang w:val="en-US"/>
        </w:rPr>
        <w:t>construit</w:t>
      </w:r>
      <w:r w:rsidRPr="00146CA9">
        <w:rPr>
          <w:rFonts w:ascii="Times New Roman" w:hAnsi="Times New Roman"/>
          <w:b/>
          <w:sz w:val="24"/>
          <w:szCs w:val="24"/>
        </w:rPr>
        <w:t xml:space="preserve">ă totală este de  </w:t>
      </w:r>
      <w:r w:rsidRPr="00146CA9">
        <w:rPr>
          <w:rFonts w:ascii="Times New Roman" w:hAnsi="Times New Roman"/>
          <w:b/>
          <w:sz w:val="24"/>
          <w:szCs w:val="24"/>
          <w:lang w:val="en-US"/>
        </w:rPr>
        <w:t>49</w:t>
      </w:r>
      <w:r w:rsidRPr="00146CA9">
        <w:rPr>
          <w:rFonts w:ascii="Times New Roman" w:hAnsi="Times New Roman"/>
          <w:b/>
          <w:sz w:val="24"/>
          <w:szCs w:val="24"/>
        </w:rPr>
        <w:t>8.25 mp.</w:t>
      </w:r>
    </w:p>
    <w:p w:rsidR="00146CA9" w:rsidRPr="00146CA9" w:rsidRDefault="00146CA9" w:rsidP="00146CA9">
      <w:pPr>
        <w:pStyle w:val="NoSpacing"/>
        <w:jc w:val="both"/>
        <w:rPr>
          <w:rFonts w:ascii="Times New Roman" w:hAnsi="Times New Roman"/>
          <w:b/>
          <w:sz w:val="24"/>
          <w:szCs w:val="24"/>
        </w:rPr>
      </w:pPr>
    </w:p>
    <w:p w:rsidR="00822378" w:rsidRPr="00146CA9" w:rsidRDefault="00822378" w:rsidP="00146CA9">
      <w:pPr>
        <w:pStyle w:val="NoSpacing"/>
        <w:jc w:val="both"/>
        <w:rPr>
          <w:rFonts w:ascii="Times New Roman" w:hAnsi="Times New Roman"/>
          <w:b/>
          <w:sz w:val="24"/>
          <w:szCs w:val="24"/>
        </w:rPr>
      </w:pPr>
      <w:r w:rsidRPr="00146CA9">
        <w:rPr>
          <w:rFonts w:ascii="Times New Roman" w:hAnsi="Times New Roman"/>
          <w:b/>
          <w:sz w:val="24"/>
          <w:szCs w:val="24"/>
        </w:rPr>
        <w:t xml:space="preserve">Suprafața desfășurată totală este de </w:t>
      </w:r>
      <w:r w:rsidRPr="00146CA9">
        <w:rPr>
          <w:rFonts w:ascii="Times New Roman" w:hAnsi="Times New Roman"/>
          <w:b/>
          <w:sz w:val="24"/>
          <w:szCs w:val="24"/>
          <w:lang w:val="en-US"/>
        </w:rPr>
        <w:t>5</w:t>
      </w:r>
      <w:r w:rsidRPr="00146CA9">
        <w:rPr>
          <w:rFonts w:ascii="Times New Roman" w:hAnsi="Times New Roman"/>
          <w:b/>
          <w:sz w:val="24"/>
          <w:szCs w:val="24"/>
        </w:rPr>
        <w:t xml:space="preserve">35.00 mp. </w:t>
      </w:r>
    </w:p>
    <w:p w:rsidR="00146CA9" w:rsidRPr="00146CA9" w:rsidRDefault="00146CA9" w:rsidP="00146CA9">
      <w:pPr>
        <w:pStyle w:val="NoSpacing"/>
        <w:jc w:val="both"/>
        <w:rPr>
          <w:rFonts w:ascii="Times New Roman" w:hAnsi="Times New Roman"/>
          <w:b/>
          <w:sz w:val="24"/>
          <w:szCs w:val="24"/>
        </w:rPr>
      </w:pPr>
    </w:p>
    <w:p w:rsidR="00822378" w:rsidRPr="00146CA9" w:rsidRDefault="00822378" w:rsidP="00146CA9">
      <w:pPr>
        <w:jc w:val="both"/>
        <w:rPr>
          <w:rFonts w:ascii="Times New Roman" w:hAnsi="Times New Roman"/>
          <w:b/>
          <w:color w:val="000000"/>
          <w:sz w:val="24"/>
          <w:szCs w:val="24"/>
        </w:rPr>
      </w:pPr>
      <w:r w:rsidRPr="00146CA9">
        <w:rPr>
          <w:rFonts w:ascii="Times New Roman" w:hAnsi="Times New Roman"/>
          <w:b/>
          <w:bCs/>
          <w:color w:val="000000"/>
          <w:sz w:val="24"/>
          <w:szCs w:val="24"/>
        </w:rPr>
        <w:t xml:space="preserve">Durata de realizare a investiției: </w:t>
      </w:r>
      <w:r w:rsidRPr="00146CA9">
        <w:rPr>
          <w:rFonts w:ascii="Times New Roman" w:hAnsi="Times New Roman"/>
          <w:b/>
          <w:color w:val="000000"/>
          <w:sz w:val="24"/>
          <w:szCs w:val="24"/>
        </w:rPr>
        <w:t xml:space="preserve"> 15 luni, conform graficului de eșalonare.</w:t>
      </w:r>
    </w:p>
    <w:p w:rsidR="00822378" w:rsidRPr="00146CA9" w:rsidRDefault="00822378" w:rsidP="00146CA9">
      <w:pPr>
        <w:pStyle w:val="NoSpacing"/>
        <w:jc w:val="both"/>
        <w:rPr>
          <w:rFonts w:ascii="Times New Roman" w:hAnsi="Times New Roman"/>
          <w:b/>
        </w:rPr>
      </w:pPr>
    </w:p>
    <w:p w:rsidR="00822378" w:rsidRPr="00146CA9" w:rsidRDefault="00822378" w:rsidP="00146CA9">
      <w:pPr>
        <w:jc w:val="both"/>
        <w:rPr>
          <w:rFonts w:ascii="Times New Roman" w:hAnsi="Times New Roman"/>
          <w:b/>
          <w:sz w:val="28"/>
          <w:szCs w:val="28"/>
        </w:rPr>
      </w:pPr>
    </w:p>
    <w:sectPr w:rsidR="00822378" w:rsidRPr="00146CA9" w:rsidSect="00DB67A6">
      <w:pgSz w:w="12240" w:h="15840"/>
      <w:pgMar w:top="864" w:right="1008" w:bottom="144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2378"/>
    <w:rsid w:val="00146CA9"/>
    <w:rsid w:val="002A3DB6"/>
    <w:rsid w:val="004F05C5"/>
    <w:rsid w:val="005D5956"/>
    <w:rsid w:val="00822378"/>
    <w:rsid w:val="008F1A31"/>
    <w:rsid w:val="00DB6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78"/>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223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378"/>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uiPriority w:val="9"/>
    <w:rsid w:val="00822378"/>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Criciova</dc:creator>
  <cp:keywords/>
  <dc:description/>
  <cp:lastModifiedBy>Ionela</cp:lastModifiedBy>
  <cp:revision>3</cp:revision>
  <dcterms:created xsi:type="dcterms:W3CDTF">2015-11-19T12:07:00Z</dcterms:created>
  <dcterms:modified xsi:type="dcterms:W3CDTF">2015-11-22T18:09:00Z</dcterms:modified>
</cp:coreProperties>
</file>